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B8C" w:rsidRPr="00EA4FD5" w:rsidRDefault="00A518BD" w:rsidP="00EA4FD5">
      <w:pPr>
        <w:jc w:val="center"/>
        <w:rPr>
          <w:sz w:val="28"/>
          <w:szCs w:val="28"/>
          <w:lang w:val="en-US"/>
        </w:rPr>
      </w:pPr>
      <w:r w:rsidRPr="00EA4FD5">
        <w:rPr>
          <w:sz w:val="28"/>
          <w:szCs w:val="28"/>
          <w:lang w:val="en-US"/>
        </w:rPr>
        <w:t>Methodology in Social sciences (2)</w:t>
      </w:r>
    </w:p>
    <w:p w:rsidR="00A518BD" w:rsidRDefault="00A518BD" w:rsidP="00EA4FD5">
      <w:pPr>
        <w:jc w:val="center"/>
        <w:rPr>
          <w:sz w:val="28"/>
          <w:szCs w:val="28"/>
          <w:lang w:val="en-US"/>
        </w:rPr>
      </w:pPr>
      <w:r w:rsidRPr="00EA4FD5">
        <w:rPr>
          <w:sz w:val="28"/>
          <w:szCs w:val="28"/>
          <w:lang w:val="en-US"/>
        </w:rPr>
        <w:t>For MA class</w:t>
      </w:r>
    </w:p>
    <w:p w:rsidR="00EA4FD5" w:rsidRPr="00EA4FD5" w:rsidRDefault="00EA4FD5" w:rsidP="00EA4FD5">
      <w:pPr>
        <w:jc w:val="center"/>
        <w:rPr>
          <w:sz w:val="28"/>
          <w:szCs w:val="28"/>
          <w:lang w:val="en-US"/>
        </w:rPr>
      </w:pPr>
      <w:proofErr w:type="spellStart"/>
      <w:r>
        <w:rPr>
          <w:sz w:val="28"/>
          <w:szCs w:val="28"/>
          <w:lang w:val="en-US"/>
        </w:rPr>
        <w:t>Tarbiat</w:t>
      </w:r>
      <w:proofErr w:type="spellEnd"/>
      <w:r>
        <w:rPr>
          <w:sz w:val="28"/>
          <w:szCs w:val="28"/>
          <w:lang w:val="en-US"/>
        </w:rPr>
        <w:t xml:space="preserve"> </w:t>
      </w:r>
      <w:proofErr w:type="spellStart"/>
      <w:r>
        <w:rPr>
          <w:sz w:val="28"/>
          <w:szCs w:val="28"/>
          <w:lang w:val="en-US"/>
        </w:rPr>
        <w:t>Modares</w:t>
      </w:r>
      <w:proofErr w:type="spellEnd"/>
      <w:r>
        <w:rPr>
          <w:sz w:val="28"/>
          <w:szCs w:val="28"/>
          <w:lang w:val="en-US"/>
        </w:rPr>
        <w:t xml:space="preserve"> University </w:t>
      </w:r>
    </w:p>
    <w:p w:rsidR="00A518BD" w:rsidRPr="00EA4FD5" w:rsidRDefault="00A518BD" w:rsidP="00EA4FD5">
      <w:pPr>
        <w:jc w:val="center"/>
        <w:rPr>
          <w:sz w:val="28"/>
          <w:szCs w:val="28"/>
          <w:lang w:val="en-US"/>
        </w:rPr>
      </w:pPr>
      <w:r w:rsidRPr="00EA4FD5">
        <w:rPr>
          <w:sz w:val="28"/>
          <w:szCs w:val="28"/>
          <w:lang w:val="en-US"/>
        </w:rPr>
        <w:t xml:space="preserve">Professor: Ali </w:t>
      </w:r>
      <w:proofErr w:type="spellStart"/>
      <w:r w:rsidRPr="00EA4FD5">
        <w:rPr>
          <w:sz w:val="28"/>
          <w:szCs w:val="28"/>
          <w:lang w:val="en-US"/>
        </w:rPr>
        <w:t>Saei</w:t>
      </w:r>
      <w:proofErr w:type="spellEnd"/>
    </w:p>
    <w:p w:rsidR="00A518BD" w:rsidRDefault="00A518BD">
      <w:pPr>
        <w:rPr>
          <w:lang w:val="en-US"/>
        </w:rPr>
      </w:pPr>
    </w:p>
    <w:p w:rsidR="00A518BD" w:rsidRPr="00EA4FD5" w:rsidRDefault="00A518BD" w:rsidP="00EA4FD5">
      <w:pPr>
        <w:jc w:val="both"/>
        <w:rPr>
          <w:sz w:val="24"/>
          <w:szCs w:val="24"/>
          <w:lang w:val="en-US"/>
        </w:rPr>
      </w:pPr>
      <w:r w:rsidRPr="00EA4FD5">
        <w:rPr>
          <w:sz w:val="24"/>
          <w:szCs w:val="24"/>
          <w:lang w:val="en-US"/>
        </w:rPr>
        <w:t xml:space="preserve">The aim of this course is teaching comparative method in accordance to Qualitative analysis method. In this course, we will discuss comparative analyses methods by critical reasoning. It is expected that students getting know about comparative arbitrate methods and regarding critical discussion use one of these methods in their research by the end of the term. </w:t>
      </w:r>
    </w:p>
    <w:p w:rsidR="00A518BD" w:rsidRPr="00EA4FD5" w:rsidRDefault="00A518BD" w:rsidP="00EA4FD5">
      <w:pPr>
        <w:pStyle w:val="ListParagraph"/>
        <w:numPr>
          <w:ilvl w:val="0"/>
          <w:numId w:val="1"/>
        </w:numPr>
        <w:jc w:val="both"/>
        <w:rPr>
          <w:sz w:val="24"/>
          <w:szCs w:val="24"/>
          <w:lang w:val="en-US"/>
        </w:rPr>
      </w:pPr>
      <w:r w:rsidRPr="00EA4FD5">
        <w:rPr>
          <w:sz w:val="24"/>
          <w:szCs w:val="24"/>
          <w:lang w:val="en-US"/>
        </w:rPr>
        <w:t>Teaching method:</w:t>
      </w:r>
    </w:p>
    <w:p w:rsidR="001F629B" w:rsidRPr="00EA4FD5" w:rsidRDefault="00A518BD" w:rsidP="00EA4FD5">
      <w:pPr>
        <w:pStyle w:val="ListParagraph"/>
        <w:jc w:val="both"/>
        <w:rPr>
          <w:sz w:val="24"/>
          <w:szCs w:val="24"/>
          <w:lang w:val="en-US"/>
        </w:rPr>
      </w:pPr>
      <w:r w:rsidRPr="00EA4FD5">
        <w:rPr>
          <w:sz w:val="24"/>
          <w:szCs w:val="24"/>
          <w:lang w:val="en-US"/>
        </w:rPr>
        <w:t xml:space="preserve">1-2 theoretical teaching 2-2 scientific conversation: in this way, students will present their works by conversational communication &amp; the professor will conclude </w:t>
      </w:r>
      <w:r w:rsidR="001F629B" w:rsidRPr="00EA4FD5">
        <w:rPr>
          <w:sz w:val="24"/>
          <w:szCs w:val="24"/>
          <w:lang w:val="en-US"/>
        </w:rPr>
        <w:t xml:space="preserve">each session. </w:t>
      </w:r>
    </w:p>
    <w:p w:rsidR="001F629B" w:rsidRPr="00EA4FD5" w:rsidRDefault="001F629B" w:rsidP="00EA4FD5">
      <w:pPr>
        <w:pStyle w:val="ListParagraph"/>
        <w:jc w:val="both"/>
        <w:rPr>
          <w:sz w:val="24"/>
          <w:szCs w:val="24"/>
          <w:lang w:val="en-US"/>
        </w:rPr>
      </w:pPr>
      <w:r w:rsidRPr="00EA4FD5">
        <w:rPr>
          <w:sz w:val="24"/>
          <w:szCs w:val="24"/>
          <w:lang w:val="en-US"/>
        </w:rPr>
        <w:t xml:space="preserve">  </w:t>
      </w:r>
    </w:p>
    <w:p w:rsidR="001F629B" w:rsidRPr="00EA4FD5" w:rsidRDefault="001F629B" w:rsidP="00EA4FD5">
      <w:pPr>
        <w:pStyle w:val="ListParagraph"/>
        <w:numPr>
          <w:ilvl w:val="0"/>
          <w:numId w:val="1"/>
        </w:numPr>
        <w:jc w:val="both"/>
        <w:rPr>
          <w:sz w:val="24"/>
          <w:szCs w:val="24"/>
          <w:lang w:val="en-US"/>
        </w:rPr>
      </w:pPr>
      <w:r w:rsidRPr="00EA4FD5">
        <w:rPr>
          <w:sz w:val="24"/>
          <w:szCs w:val="24"/>
          <w:lang w:val="en-US"/>
        </w:rPr>
        <w:t>Students’ duties:</w:t>
      </w:r>
    </w:p>
    <w:p w:rsidR="001F629B" w:rsidRPr="00EA4FD5" w:rsidRDefault="001F629B" w:rsidP="00EA4FD5">
      <w:pPr>
        <w:pStyle w:val="ListParagraph"/>
        <w:jc w:val="both"/>
        <w:rPr>
          <w:sz w:val="24"/>
          <w:szCs w:val="24"/>
          <w:lang w:val="en-US"/>
        </w:rPr>
      </w:pPr>
      <w:r w:rsidRPr="00EA4FD5">
        <w:rPr>
          <w:sz w:val="24"/>
          <w:szCs w:val="24"/>
          <w:lang w:val="en-US"/>
        </w:rPr>
        <w:t xml:space="preserve">1-3 class participation &amp; class discussion are obligatory for all student. 2-3 writing an essay and present it in the class </w:t>
      </w:r>
    </w:p>
    <w:p w:rsidR="001F629B" w:rsidRPr="00EA4FD5" w:rsidRDefault="001F629B" w:rsidP="00EA4FD5">
      <w:pPr>
        <w:pStyle w:val="ListParagraph"/>
        <w:jc w:val="both"/>
        <w:rPr>
          <w:sz w:val="24"/>
          <w:szCs w:val="24"/>
          <w:lang w:val="en-US"/>
        </w:rPr>
      </w:pPr>
    </w:p>
    <w:p w:rsidR="001F629B" w:rsidRPr="00EA4FD5" w:rsidRDefault="001F629B" w:rsidP="00EA4FD5">
      <w:pPr>
        <w:pStyle w:val="ListParagraph"/>
        <w:numPr>
          <w:ilvl w:val="0"/>
          <w:numId w:val="1"/>
        </w:numPr>
        <w:jc w:val="both"/>
        <w:rPr>
          <w:sz w:val="24"/>
          <w:szCs w:val="24"/>
          <w:lang w:val="en-US"/>
        </w:rPr>
      </w:pPr>
      <w:r w:rsidRPr="00EA4FD5">
        <w:rPr>
          <w:sz w:val="24"/>
          <w:szCs w:val="24"/>
          <w:lang w:val="en-US"/>
        </w:rPr>
        <w:t xml:space="preserve">Evaluation method: </w:t>
      </w:r>
    </w:p>
    <w:p w:rsidR="001F629B" w:rsidRPr="00EA4FD5" w:rsidRDefault="001F629B" w:rsidP="00EA4FD5">
      <w:pPr>
        <w:pStyle w:val="ListParagraph"/>
        <w:numPr>
          <w:ilvl w:val="0"/>
          <w:numId w:val="2"/>
        </w:numPr>
        <w:jc w:val="both"/>
        <w:rPr>
          <w:sz w:val="24"/>
          <w:szCs w:val="24"/>
          <w:lang w:val="en-US"/>
        </w:rPr>
      </w:pPr>
      <w:r w:rsidRPr="00EA4FD5">
        <w:rPr>
          <w:sz w:val="24"/>
          <w:szCs w:val="24"/>
          <w:lang w:val="en-US"/>
        </w:rPr>
        <w:t>Class participation, discussion participation and preparing class assignments 4G</w:t>
      </w:r>
    </w:p>
    <w:p w:rsidR="001F629B" w:rsidRPr="00EA4FD5" w:rsidRDefault="001F629B" w:rsidP="00EA4FD5">
      <w:pPr>
        <w:pStyle w:val="ListParagraph"/>
        <w:numPr>
          <w:ilvl w:val="0"/>
          <w:numId w:val="2"/>
        </w:numPr>
        <w:jc w:val="both"/>
        <w:rPr>
          <w:sz w:val="24"/>
          <w:szCs w:val="24"/>
          <w:lang w:val="en-US"/>
        </w:rPr>
      </w:pPr>
      <w:r w:rsidRPr="00EA4FD5">
        <w:rPr>
          <w:sz w:val="24"/>
          <w:szCs w:val="24"/>
          <w:lang w:val="en-US"/>
        </w:rPr>
        <w:t>Article presentation in class 6G</w:t>
      </w:r>
    </w:p>
    <w:p w:rsidR="001F629B" w:rsidRPr="00EA4FD5" w:rsidRDefault="001F629B" w:rsidP="00EA4FD5">
      <w:pPr>
        <w:pStyle w:val="ListParagraph"/>
        <w:numPr>
          <w:ilvl w:val="0"/>
          <w:numId w:val="2"/>
        </w:numPr>
        <w:jc w:val="both"/>
        <w:rPr>
          <w:sz w:val="24"/>
          <w:szCs w:val="24"/>
          <w:lang w:val="en-US"/>
        </w:rPr>
      </w:pPr>
      <w:r w:rsidRPr="00EA4FD5">
        <w:rPr>
          <w:sz w:val="24"/>
          <w:szCs w:val="24"/>
          <w:lang w:val="en-US"/>
        </w:rPr>
        <w:t xml:space="preserve">Final exam 10G </w:t>
      </w:r>
    </w:p>
    <w:p w:rsidR="001F629B" w:rsidRPr="00EA4FD5" w:rsidRDefault="001F629B" w:rsidP="00EA4FD5">
      <w:pPr>
        <w:pStyle w:val="ListParagraph"/>
        <w:ind w:left="1080"/>
        <w:jc w:val="both"/>
        <w:rPr>
          <w:sz w:val="24"/>
          <w:szCs w:val="24"/>
          <w:lang w:val="en-US"/>
        </w:rPr>
      </w:pPr>
    </w:p>
    <w:p w:rsidR="001F629B" w:rsidRPr="00EA4FD5" w:rsidRDefault="001F629B" w:rsidP="00EA4FD5">
      <w:pPr>
        <w:pStyle w:val="ListParagraph"/>
        <w:ind w:left="1080"/>
        <w:jc w:val="both"/>
        <w:rPr>
          <w:sz w:val="24"/>
          <w:szCs w:val="24"/>
          <w:lang w:val="en-US"/>
        </w:rPr>
      </w:pPr>
      <w:r w:rsidRPr="00EA4FD5">
        <w:rPr>
          <w:sz w:val="24"/>
          <w:szCs w:val="24"/>
          <w:lang w:val="en-US"/>
        </w:rPr>
        <w:t>Course Content</w:t>
      </w:r>
    </w:p>
    <w:p w:rsidR="001F629B" w:rsidRPr="00EA4FD5" w:rsidRDefault="001F629B" w:rsidP="00EA4FD5">
      <w:pPr>
        <w:pStyle w:val="ListParagraph"/>
        <w:ind w:left="1080"/>
        <w:jc w:val="both"/>
        <w:rPr>
          <w:sz w:val="24"/>
          <w:szCs w:val="24"/>
          <w:lang w:val="en-US"/>
        </w:rPr>
      </w:pPr>
    </w:p>
    <w:p w:rsidR="00D7419C" w:rsidRPr="00EA4FD5" w:rsidRDefault="001F629B" w:rsidP="00EA4FD5">
      <w:pPr>
        <w:pStyle w:val="ListParagraph"/>
        <w:numPr>
          <w:ilvl w:val="0"/>
          <w:numId w:val="3"/>
        </w:numPr>
        <w:jc w:val="both"/>
        <w:rPr>
          <w:sz w:val="24"/>
          <w:szCs w:val="24"/>
          <w:lang w:val="en-US"/>
        </w:rPr>
      </w:pPr>
      <w:r w:rsidRPr="00EA4FD5">
        <w:rPr>
          <w:sz w:val="24"/>
          <w:szCs w:val="24"/>
          <w:lang w:val="en-US"/>
        </w:rPr>
        <w:t>Reviewing on scientific research pro</w:t>
      </w:r>
      <w:r w:rsidR="00D7419C" w:rsidRPr="00EA4FD5">
        <w:rPr>
          <w:sz w:val="24"/>
          <w:szCs w:val="24"/>
          <w:lang w:val="en-US"/>
        </w:rPr>
        <w:t xml:space="preserve">cess </w:t>
      </w:r>
    </w:p>
    <w:p w:rsidR="00D7419C" w:rsidRPr="00EA4FD5" w:rsidRDefault="00D7419C" w:rsidP="00EA4FD5">
      <w:pPr>
        <w:pStyle w:val="ListParagraph"/>
        <w:numPr>
          <w:ilvl w:val="0"/>
          <w:numId w:val="3"/>
        </w:numPr>
        <w:jc w:val="both"/>
        <w:rPr>
          <w:sz w:val="24"/>
          <w:szCs w:val="24"/>
          <w:lang w:val="en-US"/>
        </w:rPr>
      </w:pPr>
      <w:r w:rsidRPr="00EA4FD5">
        <w:rPr>
          <w:sz w:val="24"/>
          <w:szCs w:val="24"/>
          <w:lang w:val="en-US"/>
        </w:rPr>
        <w:t xml:space="preserve">Methods of Qualitative data collection </w:t>
      </w:r>
    </w:p>
    <w:p w:rsidR="00D7419C" w:rsidRPr="00EA4FD5" w:rsidRDefault="00D7419C" w:rsidP="00EA4FD5">
      <w:pPr>
        <w:pStyle w:val="ListParagraph"/>
        <w:ind w:left="1440"/>
        <w:jc w:val="both"/>
        <w:rPr>
          <w:sz w:val="24"/>
          <w:szCs w:val="24"/>
          <w:lang w:val="en-US"/>
        </w:rPr>
      </w:pPr>
      <w:r w:rsidRPr="00EA4FD5">
        <w:rPr>
          <w:sz w:val="24"/>
          <w:szCs w:val="24"/>
          <w:lang w:val="en-US"/>
        </w:rPr>
        <w:t xml:space="preserve">1-2 Historical method </w:t>
      </w:r>
    </w:p>
    <w:p w:rsidR="00D7419C" w:rsidRPr="00EA4FD5" w:rsidRDefault="00D7419C" w:rsidP="00EA4FD5">
      <w:pPr>
        <w:pStyle w:val="ListParagraph"/>
        <w:ind w:left="1440"/>
        <w:jc w:val="both"/>
        <w:rPr>
          <w:sz w:val="24"/>
          <w:szCs w:val="24"/>
          <w:lang w:val="en-US"/>
        </w:rPr>
      </w:pPr>
      <w:r w:rsidRPr="00EA4FD5">
        <w:rPr>
          <w:sz w:val="24"/>
          <w:szCs w:val="24"/>
          <w:lang w:val="en-US"/>
        </w:rPr>
        <w:t xml:space="preserve">2-2 Discourse Analyses </w:t>
      </w:r>
    </w:p>
    <w:p w:rsidR="00D7419C" w:rsidRPr="00EA4FD5" w:rsidRDefault="00D7419C" w:rsidP="00EA4FD5">
      <w:pPr>
        <w:pStyle w:val="ListParagraph"/>
        <w:ind w:left="1440"/>
        <w:jc w:val="both"/>
        <w:rPr>
          <w:sz w:val="24"/>
          <w:szCs w:val="24"/>
          <w:lang w:val="en-US"/>
        </w:rPr>
      </w:pPr>
      <w:r w:rsidRPr="00EA4FD5">
        <w:rPr>
          <w:sz w:val="24"/>
          <w:szCs w:val="24"/>
          <w:lang w:val="en-US"/>
        </w:rPr>
        <w:t xml:space="preserve">2-3 field Study methods </w:t>
      </w:r>
    </w:p>
    <w:p w:rsidR="00D7419C" w:rsidRPr="00EA4FD5" w:rsidRDefault="00D7419C" w:rsidP="00EA4FD5">
      <w:pPr>
        <w:pStyle w:val="ListParagraph"/>
        <w:numPr>
          <w:ilvl w:val="0"/>
          <w:numId w:val="3"/>
        </w:numPr>
        <w:jc w:val="both"/>
        <w:rPr>
          <w:sz w:val="24"/>
          <w:szCs w:val="24"/>
          <w:lang w:val="en-US"/>
        </w:rPr>
      </w:pPr>
      <w:r w:rsidRPr="00EA4FD5">
        <w:rPr>
          <w:sz w:val="24"/>
          <w:szCs w:val="24"/>
          <w:lang w:val="en-US"/>
        </w:rPr>
        <w:t xml:space="preserve">Logic and application of qualitative analyses </w:t>
      </w:r>
    </w:p>
    <w:p w:rsidR="00D7419C" w:rsidRPr="00EA4FD5" w:rsidRDefault="00D7419C" w:rsidP="00EA4FD5">
      <w:pPr>
        <w:pStyle w:val="ListParagraph"/>
        <w:ind w:left="1440"/>
        <w:jc w:val="both"/>
        <w:rPr>
          <w:sz w:val="24"/>
          <w:szCs w:val="24"/>
          <w:lang w:val="en-US"/>
        </w:rPr>
      </w:pPr>
      <w:r w:rsidRPr="00EA4FD5">
        <w:rPr>
          <w:sz w:val="24"/>
          <w:szCs w:val="24"/>
          <w:lang w:val="en-US"/>
        </w:rPr>
        <w:t>1-3 analyzing historical- case data</w:t>
      </w:r>
    </w:p>
    <w:p w:rsidR="00D7419C" w:rsidRPr="00EA4FD5" w:rsidRDefault="00D7419C" w:rsidP="00EA4FD5">
      <w:pPr>
        <w:pStyle w:val="ListParagraph"/>
        <w:ind w:left="1440"/>
        <w:jc w:val="both"/>
        <w:rPr>
          <w:sz w:val="24"/>
          <w:szCs w:val="24"/>
          <w:lang w:val="en-US"/>
        </w:rPr>
      </w:pPr>
      <w:r w:rsidRPr="00EA4FD5">
        <w:rPr>
          <w:sz w:val="24"/>
          <w:szCs w:val="24"/>
          <w:lang w:val="en-US"/>
        </w:rPr>
        <w:t>2-3 analyzing discursive data</w:t>
      </w:r>
    </w:p>
    <w:p w:rsidR="00D7419C" w:rsidRPr="00EA4FD5" w:rsidRDefault="00D7419C" w:rsidP="00EA4FD5">
      <w:pPr>
        <w:pStyle w:val="ListParagraph"/>
        <w:ind w:left="1440"/>
        <w:jc w:val="both"/>
        <w:rPr>
          <w:sz w:val="24"/>
          <w:szCs w:val="24"/>
          <w:lang w:val="en-US"/>
        </w:rPr>
      </w:pPr>
      <w:r w:rsidRPr="00EA4FD5">
        <w:rPr>
          <w:sz w:val="24"/>
          <w:szCs w:val="24"/>
          <w:lang w:val="en-US"/>
        </w:rPr>
        <w:t xml:space="preserve">3-3 analyzing field study data (Ethnomethodology, Ethnography, </w:t>
      </w:r>
      <w:proofErr w:type="gramStart"/>
      <w:r w:rsidRPr="00EA4FD5">
        <w:rPr>
          <w:sz w:val="24"/>
          <w:szCs w:val="24"/>
          <w:lang w:val="en-US"/>
        </w:rPr>
        <w:t>Monography</w:t>
      </w:r>
      <w:proofErr w:type="gramEnd"/>
      <w:r w:rsidRPr="00EA4FD5">
        <w:rPr>
          <w:sz w:val="24"/>
          <w:szCs w:val="24"/>
          <w:lang w:val="en-US"/>
        </w:rPr>
        <w:t xml:space="preserve"> &amp; Case study) </w:t>
      </w:r>
    </w:p>
    <w:p w:rsidR="00D7419C" w:rsidRPr="00EA4FD5" w:rsidRDefault="00D7419C" w:rsidP="00EA4FD5">
      <w:pPr>
        <w:pStyle w:val="ListParagraph"/>
        <w:numPr>
          <w:ilvl w:val="0"/>
          <w:numId w:val="3"/>
        </w:numPr>
        <w:jc w:val="both"/>
        <w:rPr>
          <w:sz w:val="24"/>
          <w:szCs w:val="24"/>
          <w:lang w:val="en-US"/>
        </w:rPr>
      </w:pPr>
      <w:r w:rsidRPr="00EA4FD5">
        <w:rPr>
          <w:sz w:val="24"/>
          <w:szCs w:val="24"/>
          <w:lang w:val="en-US"/>
        </w:rPr>
        <w:t xml:space="preserve">Comparative Analyses </w:t>
      </w:r>
    </w:p>
    <w:p w:rsidR="00D7419C" w:rsidRPr="00EA4FD5" w:rsidRDefault="00D7419C" w:rsidP="00EA4FD5">
      <w:pPr>
        <w:pStyle w:val="ListParagraph"/>
        <w:ind w:left="1440"/>
        <w:jc w:val="both"/>
        <w:rPr>
          <w:sz w:val="24"/>
          <w:szCs w:val="24"/>
          <w:lang w:val="en-US"/>
        </w:rPr>
      </w:pPr>
      <w:r w:rsidRPr="00EA4FD5">
        <w:rPr>
          <w:sz w:val="24"/>
          <w:szCs w:val="24"/>
          <w:lang w:val="en-US"/>
        </w:rPr>
        <w:t xml:space="preserve">1-4 historical comparative analyses </w:t>
      </w:r>
    </w:p>
    <w:p w:rsidR="00D7419C" w:rsidRPr="00EA4FD5" w:rsidRDefault="00D7419C" w:rsidP="00EA4FD5">
      <w:pPr>
        <w:pStyle w:val="ListParagraph"/>
        <w:ind w:left="1440"/>
        <w:jc w:val="both"/>
        <w:rPr>
          <w:sz w:val="24"/>
          <w:szCs w:val="24"/>
          <w:lang w:val="en-US"/>
        </w:rPr>
      </w:pPr>
    </w:p>
    <w:p w:rsidR="00D7419C" w:rsidRPr="00EA4FD5" w:rsidRDefault="00D7419C" w:rsidP="00EA4FD5">
      <w:pPr>
        <w:pStyle w:val="ListParagraph"/>
        <w:numPr>
          <w:ilvl w:val="0"/>
          <w:numId w:val="4"/>
        </w:numPr>
        <w:jc w:val="both"/>
        <w:rPr>
          <w:sz w:val="24"/>
          <w:szCs w:val="24"/>
          <w:lang w:val="en-US"/>
        </w:rPr>
      </w:pPr>
      <w:r w:rsidRPr="00EA4FD5">
        <w:rPr>
          <w:sz w:val="24"/>
          <w:szCs w:val="24"/>
          <w:lang w:val="en-US"/>
        </w:rPr>
        <w:t xml:space="preserve">Historical narrative analyses </w:t>
      </w:r>
    </w:p>
    <w:p w:rsidR="00D7419C" w:rsidRPr="00EA4FD5" w:rsidRDefault="00D7419C" w:rsidP="00EA4FD5">
      <w:pPr>
        <w:pStyle w:val="ListParagraph"/>
        <w:numPr>
          <w:ilvl w:val="0"/>
          <w:numId w:val="4"/>
        </w:numPr>
        <w:jc w:val="both"/>
        <w:rPr>
          <w:sz w:val="24"/>
          <w:szCs w:val="24"/>
          <w:lang w:val="en-US"/>
        </w:rPr>
      </w:pPr>
      <w:r w:rsidRPr="00EA4FD5">
        <w:rPr>
          <w:sz w:val="24"/>
          <w:szCs w:val="24"/>
          <w:lang w:val="en-US"/>
        </w:rPr>
        <w:t xml:space="preserve">Boolean Analyses </w:t>
      </w:r>
    </w:p>
    <w:p w:rsidR="00D7419C" w:rsidRPr="00EA4FD5" w:rsidRDefault="00D7419C" w:rsidP="00EA4FD5">
      <w:pPr>
        <w:ind w:left="1440"/>
        <w:jc w:val="both"/>
        <w:rPr>
          <w:sz w:val="24"/>
          <w:szCs w:val="24"/>
          <w:lang w:val="en-US"/>
        </w:rPr>
      </w:pPr>
      <w:r w:rsidRPr="00EA4FD5">
        <w:rPr>
          <w:sz w:val="24"/>
          <w:szCs w:val="24"/>
          <w:lang w:val="en-US"/>
        </w:rPr>
        <w:lastRenderedPageBreak/>
        <w:t xml:space="preserve">2-4 Quantitative comparative analyses such a cross-section analyses &amp; comparative </w:t>
      </w:r>
      <w:r w:rsidR="00507AC3" w:rsidRPr="00EA4FD5">
        <w:rPr>
          <w:sz w:val="24"/>
          <w:szCs w:val="24"/>
          <w:lang w:val="en-US"/>
        </w:rPr>
        <w:t>survey data analyses</w:t>
      </w:r>
    </w:p>
    <w:p w:rsidR="00507AC3" w:rsidRPr="00EA4FD5" w:rsidRDefault="00507AC3" w:rsidP="00EA4FD5">
      <w:pPr>
        <w:pStyle w:val="ListParagraph"/>
        <w:numPr>
          <w:ilvl w:val="0"/>
          <w:numId w:val="3"/>
        </w:numPr>
        <w:jc w:val="both"/>
        <w:rPr>
          <w:sz w:val="24"/>
          <w:szCs w:val="24"/>
          <w:lang w:val="en-US"/>
        </w:rPr>
      </w:pPr>
      <w:r w:rsidRPr="00EA4FD5">
        <w:rPr>
          <w:sz w:val="24"/>
          <w:szCs w:val="24"/>
          <w:lang w:val="en-US"/>
        </w:rPr>
        <w:t xml:space="preserve">Combinational approach ( Qualitative &amp; Quantitative) </w:t>
      </w:r>
    </w:p>
    <w:p w:rsidR="00507AC3" w:rsidRPr="00EA4FD5" w:rsidRDefault="00507AC3" w:rsidP="00EA4FD5">
      <w:pPr>
        <w:pStyle w:val="ListParagraph"/>
        <w:ind w:left="1440"/>
        <w:jc w:val="both"/>
        <w:rPr>
          <w:sz w:val="24"/>
          <w:szCs w:val="24"/>
          <w:lang w:val="en-US"/>
        </w:rPr>
      </w:pPr>
      <w:r w:rsidRPr="00EA4FD5">
        <w:rPr>
          <w:sz w:val="24"/>
          <w:szCs w:val="24"/>
          <w:lang w:val="en-US"/>
        </w:rPr>
        <w:t>In this part, two main analyses approach would be discussed: interpretive analyses &amp; analytical approach. A combination of interpretive analyses &amp; Analytical explanation as combinational analysis or holistic analysis would be presented. And the focus would on both historical interpretive approach and analytical analysis approach. Narrative analysis as a historical interpretive analysis method &amp; Stuart Meal and Boolean Analysis as analytical techniques</w:t>
      </w:r>
      <w:r w:rsidR="00FC4FCB" w:rsidRPr="00EA4FD5">
        <w:rPr>
          <w:sz w:val="24"/>
          <w:szCs w:val="24"/>
          <w:lang w:val="en-US"/>
        </w:rPr>
        <w:t xml:space="preserve"> would be thought </w:t>
      </w:r>
      <w:r w:rsidRPr="00EA4FD5">
        <w:rPr>
          <w:sz w:val="24"/>
          <w:szCs w:val="24"/>
          <w:lang w:val="en-US"/>
        </w:rPr>
        <w:t xml:space="preserve">in this course. </w:t>
      </w:r>
    </w:p>
    <w:p w:rsidR="00FC4FCB" w:rsidRPr="00EA4FD5" w:rsidRDefault="00FC4FCB" w:rsidP="00EA4FD5">
      <w:pPr>
        <w:pStyle w:val="ListParagraph"/>
        <w:ind w:left="1440"/>
        <w:jc w:val="both"/>
        <w:rPr>
          <w:sz w:val="24"/>
          <w:szCs w:val="24"/>
          <w:lang w:val="en-US"/>
        </w:rPr>
      </w:pPr>
    </w:p>
    <w:p w:rsidR="00FC4FCB" w:rsidRDefault="00FC4FCB" w:rsidP="00507AC3">
      <w:pPr>
        <w:pStyle w:val="ListParagraph"/>
        <w:ind w:left="1440"/>
        <w:rPr>
          <w:lang w:val="en-US"/>
        </w:rPr>
      </w:pPr>
    </w:p>
    <w:p w:rsidR="00FC4FCB" w:rsidRPr="00EA4FD5" w:rsidRDefault="00FC4FCB" w:rsidP="00EA4FD5">
      <w:pPr>
        <w:rPr>
          <w:b/>
          <w:bCs/>
          <w:sz w:val="24"/>
          <w:szCs w:val="24"/>
          <w:lang w:val="en-US"/>
        </w:rPr>
      </w:pPr>
      <w:bookmarkStart w:id="0" w:name="_GoBack"/>
      <w:bookmarkEnd w:id="0"/>
      <w:r w:rsidRPr="00EA4FD5">
        <w:rPr>
          <w:b/>
          <w:bCs/>
          <w:sz w:val="24"/>
          <w:szCs w:val="24"/>
          <w:lang w:val="en-US"/>
        </w:rPr>
        <w:t xml:space="preserve">Reading List: </w:t>
      </w:r>
    </w:p>
    <w:p w:rsidR="00FC4FCB" w:rsidRPr="00FC4FCB" w:rsidRDefault="00FC4FCB" w:rsidP="00FC4FCB">
      <w:pPr>
        <w:spacing w:after="0" w:line="240" w:lineRule="auto"/>
        <w:rPr>
          <w:rFonts w:ascii="Book Antiqua" w:eastAsia="Times New Roman" w:hAnsi="Book Antiqua" w:cs="B Zar"/>
          <w:lang w:val="en-US"/>
        </w:rPr>
      </w:pPr>
      <w:r w:rsidRPr="00FC4FCB">
        <w:rPr>
          <w:rFonts w:ascii="Book Antiqua" w:eastAsia="Times New Roman" w:hAnsi="Book Antiqua" w:cs="B Zar"/>
          <w:lang w:val="en-US"/>
        </w:rPr>
        <w:t>1-The Distinctiveness of comparative social science</w:t>
      </w:r>
    </w:p>
    <w:p w:rsidR="00FC4FCB" w:rsidRPr="00FC4FCB" w:rsidRDefault="00FC4FCB" w:rsidP="00FC4FCB">
      <w:pPr>
        <w:spacing w:after="0" w:line="240" w:lineRule="auto"/>
        <w:rPr>
          <w:rFonts w:ascii="Book Antiqua" w:eastAsia="Times New Roman" w:hAnsi="Book Antiqua" w:cs="B Zar"/>
          <w:lang w:val="en-US" w:bidi="fa-IR"/>
        </w:rPr>
      </w:pPr>
      <w:r w:rsidRPr="00FC4FCB">
        <w:rPr>
          <w:rFonts w:ascii="Book Antiqua" w:eastAsia="Times New Roman" w:hAnsi="Book Antiqua" w:cs="B Zar"/>
          <w:lang w:val="en-US"/>
        </w:rPr>
        <w:t xml:space="preserve">2-Case – oriented </w:t>
      </w:r>
      <w:r w:rsidRPr="00FC4FCB">
        <w:rPr>
          <w:rFonts w:ascii="Book Antiqua" w:eastAsia="Times New Roman" w:hAnsi="Book Antiqua" w:cs="B Zar"/>
          <w:lang w:val="en-US" w:bidi="fa-IR"/>
        </w:rPr>
        <w:t xml:space="preserve">Comparative </w:t>
      </w:r>
      <w:proofErr w:type="gramStart"/>
      <w:r w:rsidRPr="00FC4FCB">
        <w:rPr>
          <w:rFonts w:ascii="Book Antiqua" w:eastAsia="Times New Roman" w:hAnsi="Book Antiqua" w:cs="B Zar"/>
          <w:lang w:val="en-US" w:bidi="fa-IR"/>
        </w:rPr>
        <w:t>methods</w:t>
      </w:r>
      <w:r w:rsidRPr="00FC4FCB">
        <w:rPr>
          <w:rFonts w:ascii="Book Antiqua" w:eastAsia="Times New Roman" w:hAnsi="Book Antiqua" w:cs="B Zar"/>
          <w:rtl/>
          <w:lang w:val="en-US" w:bidi="fa-IR"/>
        </w:rPr>
        <w:t xml:space="preserve">  </w:t>
      </w:r>
      <w:r w:rsidRPr="00FC4FCB">
        <w:rPr>
          <w:rFonts w:ascii="Book Antiqua" w:eastAsia="Times New Roman" w:hAnsi="Book Antiqua" w:cs="B Zar"/>
          <w:lang w:val="en-US" w:bidi="fa-IR"/>
        </w:rPr>
        <w:t>,3</w:t>
      </w:r>
      <w:proofErr w:type="gramEnd"/>
      <w:r w:rsidRPr="00FC4FCB">
        <w:rPr>
          <w:rFonts w:ascii="Book Antiqua" w:eastAsia="Times New Roman" w:hAnsi="Book Antiqua" w:cs="B Zar"/>
          <w:lang w:val="en-US" w:bidi="fa-IR"/>
        </w:rPr>
        <w:t>- The variable</w:t>
      </w:r>
      <w:r w:rsidRPr="00FC4FCB">
        <w:rPr>
          <w:rFonts w:ascii="Book Antiqua" w:eastAsia="Times New Roman" w:hAnsi="Book Antiqua" w:cs="B Zar"/>
          <w:lang w:val="en-US"/>
        </w:rPr>
        <w:t xml:space="preserve">– oriented </w:t>
      </w:r>
      <w:r w:rsidRPr="00FC4FCB">
        <w:rPr>
          <w:rFonts w:ascii="Book Antiqua" w:eastAsia="Times New Roman" w:hAnsi="Book Antiqua" w:cs="B Zar"/>
          <w:lang w:val="en-US" w:bidi="fa-IR"/>
        </w:rPr>
        <w:t>Comparative approach.</w:t>
      </w:r>
    </w:p>
    <w:p w:rsidR="00FC4FCB" w:rsidRPr="00FC4FCB" w:rsidRDefault="00FC4FCB" w:rsidP="00FC4FCB">
      <w:pPr>
        <w:spacing w:after="0" w:line="240" w:lineRule="auto"/>
        <w:rPr>
          <w:rFonts w:ascii="Book Antiqua" w:eastAsia="Times New Roman" w:hAnsi="Book Antiqua" w:cs="B Zar"/>
          <w:sz w:val="18"/>
          <w:szCs w:val="18"/>
          <w:lang w:val="en-US"/>
        </w:rPr>
      </w:pPr>
      <w:r w:rsidRPr="00FC4FCB">
        <w:rPr>
          <w:rFonts w:ascii="Book Antiqua" w:eastAsia="Times New Roman" w:hAnsi="Book Antiqua" w:cs="B Zar"/>
          <w:lang w:val="en-US" w:bidi="fa-IR"/>
        </w:rPr>
        <w:t xml:space="preserve">4-Using Qualitative Methods to Study Commonalities, 5- Using comparative Methods to Study Diversity,6- Using Quantitative Methods to Study </w:t>
      </w:r>
      <w:proofErr w:type="spellStart"/>
      <w:r w:rsidRPr="00FC4FCB">
        <w:rPr>
          <w:rFonts w:ascii="Book Antiqua" w:eastAsia="Times New Roman" w:hAnsi="Book Antiqua" w:cs="B Zar"/>
          <w:lang w:val="en-US" w:bidi="fa-IR"/>
        </w:rPr>
        <w:t>Covariation</w:t>
      </w:r>
      <w:proofErr w:type="spellEnd"/>
      <w:r w:rsidRPr="00FC4FCB">
        <w:rPr>
          <w:rFonts w:ascii="Book Antiqua" w:eastAsia="Times New Roman" w:hAnsi="Book Antiqua" w:cs="B Zar"/>
          <w:lang w:val="en-US" w:bidi="fa-IR"/>
        </w:rPr>
        <w:t xml:space="preserve"> ,7-Comparative</w:t>
      </w:r>
      <w:r w:rsidRPr="00FC4FCB">
        <w:rPr>
          <w:rFonts w:ascii="Book Antiqua" w:eastAsia="Times New Roman" w:hAnsi="Book Antiqua" w:cs="B Zar"/>
          <w:i/>
          <w:iCs/>
          <w:lang w:val="en-US"/>
        </w:rPr>
        <w:t xml:space="preserve"> </w:t>
      </w:r>
      <w:r w:rsidRPr="00FC4FCB">
        <w:rPr>
          <w:rFonts w:ascii="Book Antiqua" w:eastAsia="Times New Roman" w:hAnsi="Book Antiqua" w:cs="B Zar"/>
          <w:lang w:val="en-US"/>
        </w:rPr>
        <w:t xml:space="preserve">historical analysis from James Mahoney,8-knowledge </w:t>
      </w:r>
      <w:proofErr w:type="spellStart"/>
      <w:r w:rsidRPr="00FC4FCB">
        <w:rPr>
          <w:rFonts w:ascii="Book Antiqua" w:eastAsia="Times New Roman" w:hAnsi="Book Antiqua" w:cs="B Zar"/>
          <w:lang w:val="en-US"/>
        </w:rPr>
        <w:t>acamulation</w:t>
      </w:r>
      <w:proofErr w:type="spellEnd"/>
      <w:r w:rsidRPr="00FC4FCB">
        <w:rPr>
          <w:rFonts w:ascii="Book Antiqua" w:eastAsia="Times New Roman" w:hAnsi="Book Antiqua" w:cs="B Zar"/>
          <w:lang w:val="en-US"/>
        </w:rPr>
        <w:t xml:space="preserve"> in the </w:t>
      </w:r>
      <w:r w:rsidRPr="00FC4FCB">
        <w:rPr>
          <w:rFonts w:ascii="Book Antiqua" w:eastAsia="Times New Roman" w:hAnsi="Book Antiqua" w:cs="B Zar"/>
          <w:lang w:val="en-US" w:bidi="fa-IR"/>
        </w:rPr>
        <w:t>Comparative</w:t>
      </w:r>
      <w:r w:rsidRPr="00FC4FCB">
        <w:rPr>
          <w:rFonts w:ascii="Book Antiqua" w:eastAsia="Times New Roman" w:hAnsi="Book Antiqua" w:cs="B Zar"/>
          <w:i/>
          <w:iCs/>
          <w:lang w:val="en-US"/>
        </w:rPr>
        <w:t xml:space="preserve"> </w:t>
      </w:r>
      <w:r w:rsidRPr="00FC4FCB">
        <w:rPr>
          <w:rFonts w:ascii="Book Antiqua" w:eastAsia="Times New Roman" w:hAnsi="Book Antiqua" w:cs="B Zar"/>
          <w:lang w:val="en-US"/>
        </w:rPr>
        <w:t>historical</w:t>
      </w:r>
      <w:r w:rsidRPr="00FC4FCB">
        <w:rPr>
          <w:rFonts w:ascii="Book Antiqua" w:eastAsia="Times New Roman" w:hAnsi="Book Antiqua" w:cs="B Zar"/>
          <w:lang w:val="en-US" w:bidi="fa-IR"/>
        </w:rPr>
        <w:t xml:space="preserve"> </w:t>
      </w:r>
      <w:r w:rsidRPr="00FC4FCB">
        <w:rPr>
          <w:rFonts w:ascii="Book Antiqua" w:eastAsia="Times New Roman" w:hAnsi="Book Antiqua" w:cs="B Zar"/>
          <w:lang w:val="en-US"/>
        </w:rPr>
        <w:t xml:space="preserve">research,9-can one or a few cases yield theoretical gains? From Rueschemeyer,10-Strutegies of causal assessment in </w:t>
      </w:r>
      <w:r w:rsidRPr="00FC4FCB">
        <w:rPr>
          <w:rFonts w:ascii="Book Antiqua" w:eastAsia="Times New Roman" w:hAnsi="Book Antiqua" w:cs="B Zar"/>
          <w:lang w:val="en-US" w:bidi="fa-IR"/>
        </w:rPr>
        <w:t>Comparative</w:t>
      </w:r>
      <w:r w:rsidRPr="00FC4FCB">
        <w:rPr>
          <w:rFonts w:ascii="Book Antiqua" w:eastAsia="Times New Roman" w:hAnsi="Book Antiqua" w:cs="B Zar"/>
          <w:i/>
          <w:iCs/>
          <w:lang w:val="en-US"/>
        </w:rPr>
        <w:t xml:space="preserve"> </w:t>
      </w:r>
      <w:r w:rsidRPr="00FC4FCB">
        <w:rPr>
          <w:rFonts w:ascii="Book Antiqua" w:eastAsia="Times New Roman" w:hAnsi="Book Antiqua" w:cs="B Zar"/>
          <w:lang w:val="en-US"/>
        </w:rPr>
        <w:t xml:space="preserve">historical analysis  from James Mahoney,11-Promise of  </w:t>
      </w:r>
      <w:r w:rsidRPr="00FC4FCB">
        <w:rPr>
          <w:rFonts w:ascii="Book Antiqua" w:eastAsia="Times New Roman" w:hAnsi="Book Antiqua" w:cs="B Zar"/>
          <w:lang w:val="en-US" w:bidi="fa-IR"/>
        </w:rPr>
        <w:t>Comparative</w:t>
      </w:r>
      <w:r w:rsidRPr="00FC4FCB">
        <w:rPr>
          <w:rFonts w:ascii="Book Antiqua" w:eastAsia="Times New Roman" w:hAnsi="Book Antiqua" w:cs="B Zar"/>
          <w:i/>
          <w:iCs/>
          <w:lang w:val="en-US"/>
        </w:rPr>
        <w:t xml:space="preserve"> </w:t>
      </w:r>
      <w:r w:rsidRPr="00FC4FCB">
        <w:rPr>
          <w:rFonts w:ascii="Book Antiqua" w:eastAsia="Times New Roman" w:hAnsi="Book Antiqua" w:cs="B Zar"/>
          <w:lang w:val="en-US"/>
        </w:rPr>
        <w:t>historical analysis from James Mahoney</w:t>
      </w:r>
      <w:r w:rsidRPr="00FC4FCB">
        <w:rPr>
          <w:rFonts w:ascii="Book Antiqua" w:eastAsia="Times New Roman" w:hAnsi="Book Antiqua" w:cs="B Zar"/>
          <w:rtl/>
          <w:lang w:val="en-US" w:bidi="fa-IR"/>
        </w:rPr>
        <w:t xml:space="preserve">؛ </w:t>
      </w:r>
      <w:r w:rsidRPr="00FC4FCB">
        <w:rPr>
          <w:rFonts w:ascii="Book Antiqua" w:eastAsia="Times New Roman" w:hAnsi="Book Antiqua" w:cs="B Zar"/>
          <w:sz w:val="18"/>
          <w:szCs w:val="18"/>
          <w:lang w:val="en-US" w:bidi="fa-IR"/>
        </w:rPr>
        <w:t>12-Comparative</w:t>
      </w:r>
      <w:r w:rsidRPr="00FC4FCB">
        <w:rPr>
          <w:rFonts w:ascii="Book Antiqua" w:eastAsia="Times New Roman" w:hAnsi="Book Antiqua" w:cs="B Zar"/>
          <w:i/>
          <w:iCs/>
          <w:sz w:val="18"/>
          <w:szCs w:val="18"/>
          <w:lang w:val="en-US"/>
        </w:rPr>
        <w:t xml:space="preserve"> </w:t>
      </w:r>
      <w:r w:rsidRPr="00FC4FCB">
        <w:rPr>
          <w:rFonts w:ascii="Book Antiqua" w:eastAsia="Times New Roman" w:hAnsi="Book Antiqua" w:cs="B Zar"/>
          <w:sz w:val="18"/>
          <w:szCs w:val="18"/>
          <w:lang w:val="en-US"/>
        </w:rPr>
        <w:t xml:space="preserve">historical analysis and knowledge </w:t>
      </w:r>
      <w:proofErr w:type="spellStart"/>
      <w:r w:rsidRPr="00FC4FCB">
        <w:rPr>
          <w:rFonts w:ascii="Book Antiqua" w:eastAsia="Times New Roman" w:hAnsi="Book Antiqua" w:cs="B Zar"/>
          <w:sz w:val="18"/>
          <w:szCs w:val="18"/>
          <w:lang w:val="en-US"/>
        </w:rPr>
        <w:t>acamulation</w:t>
      </w:r>
      <w:proofErr w:type="spellEnd"/>
      <w:r w:rsidRPr="00FC4FCB">
        <w:rPr>
          <w:rFonts w:ascii="Book Antiqua" w:eastAsia="Times New Roman" w:hAnsi="Book Antiqua" w:cs="B Zar"/>
          <w:sz w:val="18"/>
          <w:szCs w:val="18"/>
          <w:lang w:val="en-US"/>
        </w:rPr>
        <w:t xml:space="preserve"> in the study of revolution from Jack </w:t>
      </w:r>
      <w:proofErr w:type="spellStart"/>
      <w:r w:rsidRPr="00FC4FCB">
        <w:rPr>
          <w:rFonts w:ascii="Book Antiqua" w:eastAsia="Times New Roman" w:hAnsi="Book Antiqua" w:cs="B Zar"/>
          <w:sz w:val="18"/>
          <w:szCs w:val="18"/>
          <w:lang w:val="en-US"/>
        </w:rPr>
        <w:t>A.Goldstone</w:t>
      </w:r>
      <w:proofErr w:type="spellEnd"/>
    </w:p>
    <w:p w:rsidR="00FC4FCB" w:rsidRPr="00FC4FCB" w:rsidRDefault="00FC4FCB" w:rsidP="00FC4FCB">
      <w:pPr>
        <w:bidi/>
        <w:spacing w:after="0" w:line="240" w:lineRule="auto"/>
        <w:jc w:val="right"/>
        <w:rPr>
          <w:rFonts w:ascii="Book Antiqua" w:eastAsia="Times New Roman" w:hAnsi="Book Antiqua" w:cs="B Zar"/>
          <w:rtl/>
          <w:lang w:val="en-US" w:bidi="fa-IR"/>
        </w:rPr>
      </w:pPr>
      <w:r w:rsidRPr="00FC4FCB">
        <w:rPr>
          <w:rFonts w:ascii="Book Antiqua" w:eastAsia="Times New Roman" w:hAnsi="Book Antiqua" w:cs="B Zar"/>
          <w:rtl/>
          <w:lang w:val="en-US" w:bidi="fa-IR"/>
        </w:rPr>
        <w:t>مقالات</w:t>
      </w:r>
      <w:r w:rsidRPr="00FC4FCB">
        <w:rPr>
          <w:rFonts w:ascii="B Zar" w:eastAsia="Times New Roman" w:hAnsi="Book Antiqua" w:cs="B Zar"/>
          <w:rtl/>
          <w:lang w:val="en-US"/>
        </w:rPr>
        <w:t xml:space="preserve"> 1 </w:t>
      </w:r>
      <w:r w:rsidRPr="00FC4FCB">
        <w:rPr>
          <w:rFonts w:ascii="Book Antiqua" w:eastAsia="Times New Roman" w:hAnsi="Book Antiqua" w:cs="B Zar"/>
          <w:rtl/>
          <w:lang w:val="en-US" w:bidi="fa-IR"/>
        </w:rPr>
        <w:t>تا</w:t>
      </w:r>
      <w:r w:rsidRPr="00FC4FCB">
        <w:rPr>
          <w:rFonts w:ascii="B Zar" w:eastAsia="Times New Roman" w:hAnsi="Book Antiqua" w:cs="B Zar"/>
          <w:rtl/>
          <w:lang w:val="en-US"/>
        </w:rPr>
        <w:t xml:space="preserve"> </w:t>
      </w:r>
      <w:r w:rsidRPr="00FC4FCB">
        <w:rPr>
          <w:rFonts w:ascii="Book Antiqua" w:eastAsia="Times New Roman" w:hAnsi="Book Antiqua" w:cs="B Zar"/>
          <w:lang w:val="en-US"/>
        </w:rPr>
        <w:t>3</w:t>
      </w:r>
      <w:r w:rsidRPr="00FC4FCB">
        <w:rPr>
          <w:rFonts w:ascii="Book Antiqua" w:eastAsia="Times New Roman" w:hAnsi="Book Antiqua" w:cs="B Zar"/>
          <w:lang w:val="en-US" w:bidi="fa-IR"/>
        </w:rPr>
        <w:t xml:space="preserve"> </w:t>
      </w:r>
      <w:r w:rsidRPr="00FC4FCB">
        <w:rPr>
          <w:rFonts w:ascii="Book Antiqua" w:eastAsia="Times New Roman" w:hAnsi="Book Antiqua" w:cs="B Zar"/>
          <w:rtl/>
          <w:lang w:val="en-US" w:bidi="fa-IR"/>
        </w:rPr>
        <w:t xml:space="preserve"> ازكتاب</w:t>
      </w:r>
      <w:r w:rsidRPr="00FC4FCB">
        <w:rPr>
          <w:rFonts w:ascii="B Zar" w:eastAsia="Times New Roman" w:hAnsi="Book Antiqua" w:cs="B Zar"/>
          <w:rtl/>
          <w:lang w:val="en-US"/>
        </w:rPr>
        <w:t xml:space="preserve"> </w:t>
      </w:r>
      <w:r w:rsidRPr="00FC4FCB">
        <w:rPr>
          <w:rFonts w:ascii="Book Antiqua" w:eastAsia="Times New Roman" w:hAnsi="Book Antiqua" w:cs="B Zar"/>
          <w:rtl/>
          <w:lang w:val="en-US" w:bidi="fa-IR"/>
        </w:rPr>
        <w:t xml:space="preserve">: </w:t>
      </w:r>
      <w:r w:rsidRPr="00FC4FCB">
        <w:rPr>
          <w:rFonts w:ascii="Book Antiqua" w:eastAsia="Times New Roman" w:hAnsi="Book Antiqua" w:cs="B Zar"/>
          <w:sz w:val="20"/>
          <w:szCs w:val="20"/>
          <w:lang w:val="en-US"/>
        </w:rPr>
        <w:t xml:space="preserve">-Charles C. </w:t>
      </w:r>
      <w:proofErr w:type="gramStart"/>
      <w:r w:rsidRPr="00FC4FCB">
        <w:rPr>
          <w:rFonts w:ascii="Book Antiqua" w:eastAsia="Times New Roman" w:hAnsi="Book Antiqua" w:cs="B Zar"/>
          <w:sz w:val="20"/>
          <w:szCs w:val="20"/>
          <w:lang w:val="en-US"/>
        </w:rPr>
        <w:t>Ragin(</w:t>
      </w:r>
      <w:proofErr w:type="gramEnd"/>
      <w:r w:rsidRPr="00FC4FCB">
        <w:rPr>
          <w:rFonts w:ascii="Book Antiqua" w:eastAsia="Times New Roman" w:hAnsi="Book Antiqua" w:cs="B Zar"/>
          <w:sz w:val="20"/>
          <w:szCs w:val="20"/>
          <w:lang w:val="en-US"/>
        </w:rPr>
        <w:t>1987),The Comparative Method ,University of California Press</w:t>
      </w:r>
      <w:r w:rsidRPr="00FC4FCB">
        <w:rPr>
          <w:rFonts w:ascii="Book Antiqua" w:eastAsia="Times New Roman" w:hAnsi="Book Antiqua" w:cs="B Zar"/>
          <w:lang w:val="en-US"/>
        </w:rPr>
        <w:t>.</w:t>
      </w:r>
    </w:p>
    <w:p w:rsidR="00FC4FCB" w:rsidRPr="00FC4FCB" w:rsidRDefault="00FC4FCB" w:rsidP="00FC4FCB">
      <w:pPr>
        <w:bidi/>
        <w:spacing w:after="0" w:line="240" w:lineRule="auto"/>
        <w:jc w:val="right"/>
        <w:rPr>
          <w:rFonts w:ascii="Book Antiqua" w:eastAsia="Times New Roman" w:hAnsi="Book Antiqua" w:cs="B Zar"/>
          <w:rtl/>
          <w:lang w:val="en-US" w:bidi="fa-IR"/>
        </w:rPr>
      </w:pPr>
      <w:r w:rsidRPr="00FC4FCB">
        <w:rPr>
          <w:rFonts w:ascii="Book Antiqua" w:eastAsia="Times New Roman" w:hAnsi="Book Antiqua" w:cs="B Zar"/>
          <w:rtl/>
          <w:lang w:val="en-US" w:bidi="fa-IR"/>
        </w:rPr>
        <w:t>مقالات</w:t>
      </w:r>
      <w:r w:rsidRPr="00FC4FCB">
        <w:rPr>
          <w:rFonts w:ascii="B Zar" w:eastAsia="Times New Roman" w:hAnsi="Book Antiqua" w:cs="B Zar"/>
          <w:rtl/>
          <w:lang w:val="en-US"/>
        </w:rPr>
        <w:t xml:space="preserve"> 4 </w:t>
      </w:r>
      <w:r w:rsidRPr="00FC4FCB">
        <w:rPr>
          <w:rFonts w:ascii="Book Antiqua" w:eastAsia="Times New Roman" w:hAnsi="Book Antiqua" w:cs="B Zar"/>
          <w:rtl/>
          <w:lang w:val="en-US" w:bidi="fa-IR"/>
        </w:rPr>
        <w:t>تا</w:t>
      </w:r>
      <w:r w:rsidRPr="00FC4FCB">
        <w:rPr>
          <w:rFonts w:ascii="B Zar" w:eastAsia="Times New Roman" w:hAnsi="Book Antiqua" w:cs="B Zar"/>
          <w:rtl/>
          <w:lang w:val="en-US"/>
        </w:rPr>
        <w:t xml:space="preserve"> 6 </w:t>
      </w:r>
      <w:r w:rsidRPr="00FC4FCB">
        <w:rPr>
          <w:rFonts w:ascii="Book Antiqua" w:eastAsia="Times New Roman" w:hAnsi="Book Antiqua" w:cs="B Zar"/>
          <w:rtl/>
          <w:lang w:val="en-US" w:bidi="fa-IR"/>
        </w:rPr>
        <w:t xml:space="preserve"> از</w:t>
      </w:r>
      <w:r w:rsidRPr="00FC4FCB">
        <w:rPr>
          <w:rFonts w:ascii="B Zar" w:eastAsia="Times New Roman" w:hAnsi="Book Antiqua" w:cs="B Zar"/>
          <w:rtl/>
          <w:lang w:val="en-US"/>
        </w:rPr>
        <w:t xml:space="preserve"> </w:t>
      </w:r>
      <w:r w:rsidRPr="00FC4FCB">
        <w:rPr>
          <w:rFonts w:ascii="Book Antiqua" w:eastAsia="Times New Roman" w:hAnsi="Book Antiqua" w:cs="B Zar"/>
          <w:rtl/>
          <w:lang w:val="en-US" w:bidi="fa-IR"/>
        </w:rPr>
        <w:t>كتاب:</w:t>
      </w:r>
      <w:r w:rsidRPr="00FC4FCB">
        <w:rPr>
          <w:rFonts w:ascii="Book Antiqua" w:eastAsia="Times New Roman" w:hAnsi="Book Antiqua" w:cs="B Zar"/>
          <w:lang w:val="en-US"/>
        </w:rPr>
        <w:t>Ragin .Charles C. (1994)</w:t>
      </w:r>
      <w:proofErr w:type="gramStart"/>
      <w:r w:rsidRPr="00FC4FCB">
        <w:rPr>
          <w:rFonts w:ascii="Book Antiqua" w:eastAsia="Times New Roman" w:hAnsi="Book Antiqua" w:cs="B Zar"/>
          <w:lang w:val="en-US"/>
        </w:rPr>
        <w:t>,constructing</w:t>
      </w:r>
      <w:proofErr w:type="gramEnd"/>
      <w:r w:rsidRPr="00FC4FCB">
        <w:rPr>
          <w:rFonts w:ascii="Book Antiqua" w:eastAsia="Times New Roman" w:hAnsi="Book Antiqua" w:cs="B Zar"/>
          <w:lang w:val="en-US"/>
        </w:rPr>
        <w:t xml:space="preserve"> social research ,pine forge Press</w:t>
      </w:r>
    </w:p>
    <w:p w:rsidR="00FC4FCB" w:rsidRPr="00FC4FCB" w:rsidRDefault="00FC4FCB" w:rsidP="00FC4FCB">
      <w:pPr>
        <w:bidi/>
        <w:spacing w:after="0" w:line="240" w:lineRule="auto"/>
        <w:jc w:val="right"/>
        <w:rPr>
          <w:rFonts w:ascii="Book Antiqua" w:eastAsia="Times New Roman" w:hAnsi="Book Antiqua" w:cs="B Mitra"/>
          <w:b/>
          <w:bCs/>
          <w:spacing w:val="-8"/>
          <w:sz w:val="16"/>
          <w:szCs w:val="16"/>
          <w:rtl/>
          <w:lang w:val="en-US" w:bidi="fa-IR"/>
        </w:rPr>
      </w:pPr>
      <w:r w:rsidRPr="00FC4FCB">
        <w:rPr>
          <w:rFonts w:ascii="Book Antiqua" w:eastAsia="Times New Roman" w:hAnsi="Book Antiqua" w:cs="B Zar"/>
          <w:sz w:val="16"/>
          <w:szCs w:val="16"/>
          <w:rtl/>
          <w:lang w:val="en-US" w:bidi="fa-IR"/>
        </w:rPr>
        <w:t>مقالات 7 تا 12 از</w:t>
      </w:r>
      <w:r w:rsidRPr="00FC4FCB">
        <w:rPr>
          <w:rFonts w:ascii="B Zar" w:eastAsia="Times New Roman" w:hAnsi="Book Antiqua" w:cs="B Zar"/>
          <w:sz w:val="16"/>
          <w:szCs w:val="16"/>
          <w:rtl/>
          <w:lang w:val="en-US"/>
        </w:rPr>
        <w:t xml:space="preserve"> </w:t>
      </w:r>
      <w:r w:rsidRPr="00FC4FCB">
        <w:rPr>
          <w:rFonts w:ascii="Book Antiqua" w:eastAsia="Times New Roman" w:hAnsi="Book Antiqua" w:cs="B Zar"/>
          <w:sz w:val="16"/>
          <w:szCs w:val="16"/>
          <w:rtl/>
          <w:lang w:val="en-US" w:bidi="fa-IR"/>
        </w:rPr>
        <w:t>كتاب:</w:t>
      </w:r>
      <w:r w:rsidRPr="00FC4FCB">
        <w:rPr>
          <w:rFonts w:ascii="Book Antiqua" w:eastAsia="Times New Roman" w:hAnsi="Book Antiqua" w:cs="B Zar"/>
          <w:sz w:val="16"/>
          <w:szCs w:val="16"/>
          <w:lang w:val="en-US"/>
        </w:rPr>
        <w:t xml:space="preserve">James Mahoney(2003), The Comparative Historical Analysis In The Social Sciences </w:t>
      </w:r>
      <w:r w:rsidRPr="00FC4FCB">
        <w:rPr>
          <w:rFonts w:ascii="Book Antiqua" w:eastAsia="Times New Roman" w:hAnsi="Book Antiqua" w:cs="B Zar"/>
          <w:sz w:val="16"/>
          <w:szCs w:val="16"/>
          <w:lang w:val="en-US" w:bidi="fa-IR"/>
        </w:rPr>
        <w:t xml:space="preserve">, Cambridge </w:t>
      </w:r>
      <w:proofErr w:type="spellStart"/>
      <w:r w:rsidRPr="00FC4FCB">
        <w:rPr>
          <w:rFonts w:ascii="Book Antiqua" w:eastAsia="Times New Roman" w:hAnsi="Book Antiqua" w:cs="B Zar"/>
          <w:sz w:val="16"/>
          <w:szCs w:val="16"/>
          <w:lang w:val="en-US"/>
        </w:rPr>
        <w:t>Univers</w:t>
      </w:r>
      <w:proofErr w:type="spellEnd"/>
    </w:p>
    <w:p w:rsidR="00FC4FCB" w:rsidRPr="00FC4FCB" w:rsidRDefault="00FC4FCB" w:rsidP="00FC4FCB">
      <w:pPr>
        <w:tabs>
          <w:tab w:val="center" w:pos="4680"/>
        </w:tabs>
        <w:bidi/>
        <w:spacing w:after="0" w:line="240" w:lineRule="auto"/>
        <w:rPr>
          <w:rFonts w:ascii="Calibri" w:eastAsia="Times New Roman" w:hAnsi="Calibri" w:cs="B Lotus"/>
          <w:spacing w:val="-8"/>
          <w:sz w:val="24"/>
          <w:szCs w:val="24"/>
          <w:rtl/>
          <w:lang w:val="en-US" w:bidi="fa-IR"/>
        </w:rPr>
      </w:pPr>
      <w:r w:rsidRPr="00FC4FCB">
        <w:rPr>
          <w:rFonts w:ascii="Book Antiqua" w:eastAsia="Times New Roman" w:hAnsi="Book Antiqua" w:cs="B Mitra"/>
          <w:b/>
          <w:bCs/>
          <w:spacing w:val="-8"/>
          <w:rtl/>
          <w:lang w:val="en-US" w:bidi="fa-IR"/>
        </w:rPr>
        <w:t>منابع  براي مطالعه بيشتر</w:t>
      </w:r>
      <w:r w:rsidRPr="00FC4FCB">
        <w:rPr>
          <w:rFonts w:ascii="Book Antiqua" w:eastAsia="Times New Roman" w:hAnsi="Book Antiqua" w:cs="B Mitra"/>
          <w:b/>
          <w:bCs/>
          <w:spacing w:val="-8"/>
          <w:lang w:val="en-US" w:bidi="fa-IR"/>
        </w:rPr>
        <w:t xml:space="preserve"> </w:t>
      </w:r>
      <w:r w:rsidRPr="00FC4FCB">
        <w:rPr>
          <w:rFonts w:ascii="Book Antiqua" w:eastAsia="Times New Roman" w:hAnsi="Book Antiqua" w:cs="B Mitra" w:hint="cs"/>
          <w:b/>
          <w:bCs/>
          <w:spacing w:val="-8"/>
          <w:rtl/>
          <w:lang w:val="en-US" w:bidi="fa-IR"/>
        </w:rPr>
        <w:t xml:space="preserve">برای </w:t>
      </w:r>
      <w:r w:rsidRPr="00FC4FCB">
        <w:rPr>
          <w:rFonts w:ascii="Calibri" w:eastAsia="Times New Roman" w:hAnsi="Calibri" w:cs="B Lotus" w:hint="cs"/>
          <w:spacing w:val="-8"/>
          <w:sz w:val="24"/>
          <w:szCs w:val="24"/>
          <w:rtl/>
          <w:lang w:val="en-US" w:bidi="fa-IR"/>
        </w:rPr>
        <w:t xml:space="preserve"> درس </w:t>
      </w:r>
      <w:r w:rsidRPr="00FC4FCB">
        <w:rPr>
          <w:rFonts w:ascii="Arial" w:eastAsia="Times New Roman" w:hAnsi="Arial" w:cs="B Lotus"/>
          <w:spacing w:val="-8"/>
          <w:sz w:val="24"/>
          <w:szCs w:val="24"/>
          <w:rtl/>
          <w:lang w:val="en-US"/>
        </w:rPr>
        <w:t xml:space="preserve">روش تحقيق درعلوم اجتماعي </w:t>
      </w:r>
      <w:r w:rsidRPr="00FC4FCB">
        <w:rPr>
          <w:rFonts w:ascii="B Lotus" w:eastAsia="Times New Roman" w:hAnsi="Arial" w:cs="B Lotus" w:hint="cs"/>
          <w:spacing w:val="-8"/>
          <w:sz w:val="24"/>
          <w:szCs w:val="24"/>
          <w:rtl/>
          <w:lang w:val="en-US"/>
        </w:rPr>
        <w:t>2</w:t>
      </w:r>
    </w:p>
    <w:p w:rsidR="00FC4FCB" w:rsidRPr="00FC4FCB" w:rsidRDefault="00FC4FCB" w:rsidP="00FC4FCB">
      <w:pPr>
        <w:bidi/>
        <w:spacing w:after="0" w:line="240" w:lineRule="auto"/>
        <w:rPr>
          <w:rFonts w:ascii="B Lotus" w:eastAsia="Times New Roman" w:hAnsi="Calibri" w:cs="B Lotus"/>
          <w:spacing w:val="-8"/>
          <w:sz w:val="24"/>
          <w:szCs w:val="24"/>
          <w:rtl/>
          <w:lang w:val="en-US"/>
        </w:rPr>
      </w:pPr>
      <w:r w:rsidRPr="00FC4FCB">
        <w:rPr>
          <w:rFonts w:ascii="B Lotus" w:eastAsia="Times New Roman" w:hAnsi="Calibri" w:cs="B Lotus"/>
          <w:spacing w:val="-8"/>
          <w:sz w:val="24"/>
          <w:szCs w:val="24"/>
          <w:rtl/>
          <w:lang w:val="en-US"/>
        </w:rPr>
        <w:t>-</w:t>
      </w:r>
      <w:r w:rsidRPr="00FC4FCB">
        <w:rPr>
          <w:rFonts w:ascii="Calibri" w:eastAsia="Times New Roman" w:hAnsi="Calibri" w:cs="B Lotus"/>
          <w:spacing w:val="-8"/>
          <w:sz w:val="24"/>
          <w:szCs w:val="24"/>
          <w:rtl/>
          <w:lang w:val="en-US"/>
        </w:rPr>
        <w:t>مارشال كاترين ، راس من ، گر چن، ب</w:t>
      </w:r>
      <w:r w:rsidRPr="00FC4FCB">
        <w:rPr>
          <w:rFonts w:ascii="B Lotus" w:eastAsia="Times New Roman" w:hAnsi="Calibri" w:cs="B Lotus" w:hint="cs"/>
          <w:spacing w:val="-8"/>
          <w:sz w:val="24"/>
          <w:szCs w:val="24"/>
          <w:rtl/>
          <w:lang w:val="en-US"/>
        </w:rPr>
        <w:t>(</w:t>
      </w:r>
      <w:r w:rsidRPr="00FC4FCB">
        <w:rPr>
          <w:rFonts w:ascii="B Lotus" w:eastAsia="Times New Roman" w:hAnsi="Calibri" w:cs="B Lotus"/>
          <w:spacing w:val="-8"/>
          <w:sz w:val="24"/>
          <w:szCs w:val="24"/>
          <w:rtl/>
          <w:lang w:val="en-US"/>
        </w:rPr>
        <w:t>1377</w:t>
      </w:r>
      <w:r w:rsidRPr="00FC4FCB">
        <w:rPr>
          <w:rFonts w:ascii="B Lotus" w:eastAsia="Times New Roman" w:hAnsi="Calibri" w:cs="B Lotus" w:hint="cs"/>
          <w:spacing w:val="-8"/>
          <w:sz w:val="24"/>
          <w:szCs w:val="24"/>
          <w:rtl/>
          <w:lang w:val="en-US"/>
        </w:rPr>
        <w:t>)</w:t>
      </w:r>
      <w:r w:rsidRPr="00FC4FCB">
        <w:rPr>
          <w:rFonts w:ascii="Calibri" w:eastAsia="Times New Roman" w:hAnsi="Calibri" w:cs="B Lotus"/>
          <w:b/>
          <w:bCs/>
          <w:spacing w:val="-8"/>
          <w:sz w:val="24"/>
          <w:szCs w:val="24"/>
          <w:rtl/>
          <w:lang w:val="en-US"/>
        </w:rPr>
        <w:t>،روش تحقيق كيفي</w:t>
      </w:r>
      <w:r w:rsidRPr="00FC4FCB">
        <w:rPr>
          <w:rFonts w:ascii="B Mitra" w:eastAsia="Times New Roman" w:hAnsi="Calibri" w:cs="B Lotus" w:hint="cs"/>
          <w:spacing w:val="-8"/>
          <w:sz w:val="24"/>
          <w:szCs w:val="24"/>
          <w:rtl/>
          <w:lang w:val="en-US" w:bidi="fa-IR"/>
        </w:rPr>
        <w:t xml:space="preserve">، </w:t>
      </w:r>
      <w:r w:rsidRPr="00FC4FCB">
        <w:rPr>
          <w:rFonts w:ascii="Calibri" w:eastAsia="Times New Roman" w:hAnsi="Calibri" w:cs="B Lotus"/>
          <w:spacing w:val="-8"/>
          <w:sz w:val="24"/>
          <w:szCs w:val="24"/>
          <w:rtl/>
          <w:lang w:val="en-US"/>
        </w:rPr>
        <w:t>مترجم ، علي پارساييان و سيد محمد  اعرابي ، دفتر پژوهشهاي فرهنگي</w:t>
      </w:r>
      <w:r w:rsidRPr="00FC4FCB">
        <w:rPr>
          <w:rFonts w:ascii="B Lotus" w:eastAsia="Times New Roman" w:hAnsi="Calibri" w:cs="B Lotus"/>
          <w:spacing w:val="-8"/>
          <w:sz w:val="24"/>
          <w:szCs w:val="24"/>
          <w:rtl/>
          <w:lang w:val="en-US"/>
        </w:rPr>
        <w:t>.</w:t>
      </w:r>
    </w:p>
    <w:p w:rsidR="00FC4FCB" w:rsidRPr="00FC4FCB" w:rsidRDefault="00FC4FCB" w:rsidP="00FC4FCB">
      <w:pPr>
        <w:bidi/>
        <w:spacing w:after="0" w:line="240" w:lineRule="auto"/>
        <w:rPr>
          <w:rFonts w:ascii="B Lotus" w:eastAsia="Times New Roman" w:hAnsi="Calibri" w:cs="B Lotus"/>
          <w:spacing w:val="-8"/>
          <w:sz w:val="24"/>
          <w:szCs w:val="24"/>
          <w:rtl/>
          <w:lang w:val="en-US"/>
        </w:rPr>
      </w:pPr>
      <w:r w:rsidRPr="00FC4FCB">
        <w:rPr>
          <w:rFonts w:ascii="B Lotus" w:eastAsia="Times New Roman" w:hAnsi="Calibri" w:cs="B Lotus"/>
          <w:spacing w:val="-8"/>
          <w:sz w:val="24"/>
          <w:szCs w:val="24"/>
          <w:rtl/>
          <w:lang w:val="en-US"/>
        </w:rPr>
        <w:t>-</w:t>
      </w:r>
      <w:r w:rsidRPr="00FC4FCB">
        <w:rPr>
          <w:rFonts w:ascii="Calibri" w:eastAsia="Times New Roman" w:hAnsi="Calibri" w:cs="B Lotus"/>
          <w:spacing w:val="-8"/>
          <w:sz w:val="24"/>
          <w:szCs w:val="24"/>
          <w:rtl/>
          <w:lang w:val="en-US"/>
        </w:rPr>
        <w:t>جميز پ، اسپردلي، ديويد و مك كوردي</w:t>
      </w:r>
      <w:r w:rsidRPr="00FC4FCB">
        <w:rPr>
          <w:rFonts w:ascii="B Lotus" w:eastAsia="Times New Roman" w:hAnsi="Calibri" w:cs="B Lotus" w:hint="cs"/>
          <w:spacing w:val="-8"/>
          <w:sz w:val="24"/>
          <w:szCs w:val="24"/>
          <w:rtl/>
          <w:lang w:val="en-US"/>
        </w:rPr>
        <w:t xml:space="preserve"> (</w:t>
      </w:r>
      <w:r w:rsidRPr="00FC4FCB">
        <w:rPr>
          <w:rFonts w:ascii="B Mitra" w:eastAsia="Times New Roman" w:hAnsi="Calibri" w:cs="B Lotus" w:hint="cs"/>
          <w:spacing w:val="-8"/>
          <w:sz w:val="24"/>
          <w:szCs w:val="24"/>
          <w:rtl/>
          <w:lang w:val="en-US"/>
        </w:rPr>
        <w:t>1372</w:t>
      </w:r>
      <w:r w:rsidRPr="00FC4FCB">
        <w:rPr>
          <w:rFonts w:ascii="B Lotus" w:eastAsia="Times New Roman" w:hAnsi="Calibri" w:cs="B Lotus" w:hint="cs"/>
          <w:spacing w:val="-8"/>
          <w:sz w:val="24"/>
          <w:szCs w:val="24"/>
          <w:rtl/>
          <w:lang w:val="en-US"/>
        </w:rPr>
        <w:t>)</w:t>
      </w:r>
      <w:r w:rsidRPr="00FC4FCB">
        <w:rPr>
          <w:rFonts w:ascii="Calibri" w:eastAsia="Times New Roman" w:hAnsi="Calibri" w:cs="B Lotus"/>
          <w:spacing w:val="-8"/>
          <w:sz w:val="24"/>
          <w:szCs w:val="24"/>
          <w:rtl/>
          <w:lang w:val="en-US"/>
        </w:rPr>
        <w:t>،</w:t>
      </w:r>
      <w:r w:rsidRPr="00FC4FCB">
        <w:rPr>
          <w:rFonts w:ascii="Calibri" w:eastAsia="Times New Roman" w:hAnsi="Calibri" w:cs="B Lotus"/>
          <w:b/>
          <w:bCs/>
          <w:spacing w:val="-8"/>
          <w:sz w:val="24"/>
          <w:szCs w:val="24"/>
          <w:rtl/>
          <w:lang w:val="en-US"/>
        </w:rPr>
        <w:t xml:space="preserve"> پژوهش فرهنگي</w:t>
      </w:r>
      <w:r w:rsidRPr="00FC4FCB">
        <w:rPr>
          <w:rFonts w:ascii="Calibri" w:eastAsia="Times New Roman" w:hAnsi="Calibri" w:cs="B Lotus"/>
          <w:spacing w:val="-8"/>
          <w:sz w:val="24"/>
          <w:szCs w:val="24"/>
          <w:rtl/>
          <w:lang w:val="en-US"/>
        </w:rPr>
        <w:t>، مترجم ، بيو ك محمدي ، موسسه مطالعات و تحقيقات فرهنگي</w:t>
      </w:r>
      <w:r w:rsidRPr="00FC4FCB">
        <w:rPr>
          <w:rFonts w:ascii="B Lotus" w:eastAsia="Times New Roman" w:hAnsi="Calibri" w:cs="B Lotus"/>
          <w:spacing w:val="-8"/>
          <w:sz w:val="24"/>
          <w:szCs w:val="24"/>
          <w:rtl/>
          <w:lang w:val="en-US"/>
        </w:rPr>
        <w:t>.</w:t>
      </w:r>
    </w:p>
    <w:p w:rsidR="00FC4FCB" w:rsidRPr="00FC4FCB" w:rsidRDefault="00FC4FCB" w:rsidP="00FC4FCB">
      <w:pPr>
        <w:bidi/>
        <w:spacing w:after="0" w:line="240" w:lineRule="auto"/>
        <w:rPr>
          <w:rFonts w:ascii="Calibri" w:eastAsia="Times New Roman" w:hAnsi="Calibri" w:cs="B Lotus"/>
          <w:spacing w:val="-8"/>
          <w:sz w:val="24"/>
          <w:szCs w:val="24"/>
          <w:rtl/>
          <w:lang w:val="en-US" w:bidi="fa-IR"/>
        </w:rPr>
      </w:pPr>
      <w:r w:rsidRPr="00FC4FCB">
        <w:rPr>
          <w:rFonts w:ascii="B Lotus" w:eastAsia="Times New Roman" w:hAnsi="Calibri" w:cs="B Lotus" w:hint="cs"/>
          <w:spacing w:val="-8"/>
          <w:sz w:val="24"/>
          <w:szCs w:val="24"/>
          <w:rtl/>
          <w:lang w:val="en-US"/>
        </w:rPr>
        <w:t>-</w:t>
      </w:r>
      <w:r w:rsidRPr="00FC4FCB">
        <w:rPr>
          <w:rFonts w:ascii="Calibri" w:eastAsia="Times New Roman" w:hAnsi="Calibri" w:cs="B Lotus" w:hint="cs"/>
          <w:spacing w:val="-8"/>
          <w:sz w:val="24"/>
          <w:szCs w:val="24"/>
          <w:rtl/>
          <w:lang w:val="en-US" w:bidi="fa-IR"/>
        </w:rPr>
        <w:t>رابرت كي يين (1378)،</w:t>
      </w:r>
      <w:r w:rsidRPr="00FC4FCB">
        <w:rPr>
          <w:rFonts w:ascii="Calibri" w:eastAsia="Times New Roman" w:hAnsi="Calibri" w:cs="B Lotus" w:hint="cs"/>
          <w:b/>
          <w:bCs/>
          <w:spacing w:val="-8"/>
          <w:sz w:val="24"/>
          <w:szCs w:val="24"/>
          <w:rtl/>
          <w:lang w:val="en-US" w:bidi="fa-IR"/>
        </w:rPr>
        <w:t>طرح تحقيق وروشهاي مورد پژوهشي</w:t>
      </w:r>
      <w:r w:rsidRPr="00FC4FCB">
        <w:rPr>
          <w:rFonts w:ascii="Calibri" w:eastAsia="Times New Roman" w:hAnsi="Calibri" w:cs="B Lotus" w:hint="cs"/>
          <w:spacing w:val="-8"/>
          <w:sz w:val="24"/>
          <w:szCs w:val="24"/>
          <w:rtl/>
          <w:lang w:val="en-US" w:bidi="fa-IR"/>
        </w:rPr>
        <w:t xml:space="preserve">  ،مترجم هوشنگ نايي،انتشارات موسسه فرهنگي آينده پويان تهران.</w:t>
      </w:r>
    </w:p>
    <w:p w:rsidR="00FC4FCB" w:rsidRPr="00FC4FCB" w:rsidRDefault="00FC4FCB" w:rsidP="00FC4FCB">
      <w:pPr>
        <w:bidi/>
        <w:spacing w:after="0" w:line="240" w:lineRule="auto"/>
        <w:rPr>
          <w:rFonts w:ascii="B Lotus" w:eastAsia="Times New Roman" w:hAnsi="Calibri" w:cs="B Lotus"/>
          <w:sz w:val="24"/>
          <w:szCs w:val="24"/>
          <w:rtl/>
          <w:lang w:val="en-US"/>
        </w:rPr>
      </w:pPr>
      <w:r w:rsidRPr="00FC4FCB">
        <w:rPr>
          <w:rFonts w:ascii="B Lotus" w:eastAsia="Times New Roman" w:hAnsi="Calibri" w:cs="B Lotus" w:hint="cs"/>
          <w:sz w:val="24"/>
          <w:szCs w:val="24"/>
          <w:rtl/>
          <w:lang w:val="en-US"/>
        </w:rPr>
        <w:t>-</w:t>
      </w:r>
      <w:r w:rsidRPr="00FC4FCB">
        <w:rPr>
          <w:rFonts w:ascii="Calibri" w:eastAsia="Times New Roman" w:hAnsi="Calibri" w:cs="B Lotus" w:hint="cs"/>
          <w:sz w:val="24"/>
          <w:szCs w:val="24"/>
          <w:rtl/>
          <w:lang w:val="en-US"/>
        </w:rPr>
        <w:t>ساعی</w:t>
      </w:r>
      <w:r w:rsidRPr="00FC4FCB">
        <w:rPr>
          <w:rFonts w:ascii="Calibri" w:eastAsia="Times New Roman" w:hAnsi="Calibri" w:cs="B Lotus"/>
          <w:sz w:val="24"/>
          <w:szCs w:val="24"/>
          <w:rtl/>
          <w:lang w:val="en-US"/>
        </w:rPr>
        <w:t>،علي</w:t>
      </w:r>
      <w:r w:rsidRPr="00FC4FCB">
        <w:rPr>
          <w:rFonts w:ascii="B Lotus" w:eastAsia="Times New Roman" w:hAnsi="Calibri" w:cs="B Lotus" w:hint="cs"/>
          <w:sz w:val="24"/>
          <w:szCs w:val="24"/>
          <w:rtl/>
          <w:lang w:val="en-US"/>
        </w:rPr>
        <w:t>(</w:t>
      </w:r>
      <w:r w:rsidRPr="00FC4FCB">
        <w:rPr>
          <w:rFonts w:ascii="B Lotus" w:eastAsia="Times New Roman" w:hAnsi="Calibri" w:cs="B Lotus"/>
          <w:sz w:val="24"/>
          <w:szCs w:val="24"/>
          <w:rtl/>
          <w:lang w:val="en-US"/>
        </w:rPr>
        <w:t>13</w:t>
      </w:r>
      <w:r w:rsidRPr="00FC4FCB">
        <w:rPr>
          <w:rFonts w:ascii="B Mitra" w:eastAsia="Times New Roman" w:hAnsi="Calibri" w:cs="B Lotus" w:hint="cs"/>
          <w:sz w:val="24"/>
          <w:szCs w:val="24"/>
          <w:rtl/>
          <w:lang w:val="en-US" w:bidi="fa-IR"/>
        </w:rPr>
        <w:t>92</w:t>
      </w:r>
      <w:r w:rsidRPr="00FC4FCB">
        <w:rPr>
          <w:rFonts w:ascii="B Lotus" w:eastAsia="Times New Roman" w:hAnsi="Calibri" w:cs="B Lotus" w:hint="cs"/>
          <w:sz w:val="24"/>
          <w:szCs w:val="24"/>
          <w:rtl/>
          <w:lang w:val="en-US"/>
        </w:rPr>
        <w:t>)</w:t>
      </w:r>
      <w:r w:rsidRPr="00FC4FCB">
        <w:rPr>
          <w:rFonts w:ascii="Calibri" w:eastAsia="Times New Roman" w:hAnsi="Calibri" w:cs="B Lotus" w:hint="cs"/>
          <w:sz w:val="24"/>
          <w:szCs w:val="24"/>
          <w:rtl/>
          <w:lang w:val="en-US"/>
        </w:rPr>
        <w:t xml:space="preserve">، </w:t>
      </w:r>
      <w:r w:rsidRPr="00FC4FCB">
        <w:rPr>
          <w:rFonts w:ascii="Calibri" w:eastAsia="Times New Roman" w:hAnsi="Calibri" w:cs="B Lotus" w:hint="cs"/>
          <w:b/>
          <w:bCs/>
          <w:sz w:val="24"/>
          <w:szCs w:val="24"/>
          <w:rtl/>
          <w:lang w:val="en-US"/>
        </w:rPr>
        <w:t>روش پژوهش تطبیقی  با رویکرد تحلیل کمی، کیفی و فازی</w:t>
      </w:r>
      <w:r w:rsidRPr="00FC4FCB">
        <w:rPr>
          <w:rFonts w:ascii="Calibri" w:eastAsia="Times New Roman" w:hAnsi="Calibri" w:cs="B Lotus" w:hint="cs"/>
          <w:sz w:val="24"/>
          <w:szCs w:val="24"/>
          <w:rtl/>
          <w:lang w:val="en-US"/>
        </w:rPr>
        <w:t>،  انتشارات آگه</w:t>
      </w:r>
      <w:r w:rsidRPr="00FC4FCB">
        <w:rPr>
          <w:rFonts w:ascii="B Lotus" w:eastAsia="Times New Roman" w:hAnsi="Calibri" w:cs="B Lotus" w:hint="cs"/>
          <w:sz w:val="24"/>
          <w:szCs w:val="24"/>
          <w:rtl/>
          <w:lang w:val="en-US"/>
        </w:rPr>
        <w:t>.</w:t>
      </w:r>
    </w:p>
    <w:p w:rsidR="00FC4FCB" w:rsidRPr="00FC4FCB" w:rsidRDefault="00FC4FCB" w:rsidP="00FC4FCB">
      <w:pPr>
        <w:bidi/>
        <w:spacing w:after="0" w:line="240" w:lineRule="auto"/>
        <w:rPr>
          <w:rFonts w:ascii="B Mitra" w:eastAsia="Times New Roman" w:hAnsi="Calibri" w:cs="B Mitra"/>
          <w:sz w:val="24"/>
          <w:szCs w:val="24"/>
          <w:rtl/>
          <w:lang w:val="en-US"/>
        </w:rPr>
      </w:pPr>
      <w:r w:rsidRPr="00FC4FCB">
        <w:rPr>
          <w:rFonts w:ascii="B Lotus" w:eastAsia="Times New Roman" w:hAnsi="Calibri" w:cs="B Lotus" w:hint="cs"/>
          <w:sz w:val="24"/>
          <w:szCs w:val="24"/>
          <w:rtl/>
          <w:lang w:val="en-US"/>
        </w:rPr>
        <w:t xml:space="preserve">- </w:t>
      </w:r>
      <w:r w:rsidRPr="00FC4FCB">
        <w:rPr>
          <w:rFonts w:ascii="Calibri" w:eastAsia="Times New Roman" w:hAnsi="Calibri" w:cs="B Lotus" w:hint="cs"/>
          <w:sz w:val="24"/>
          <w:szCs w:val="24"/>
          <w:rtl/>
          <w:lang w:val="en-US"/>
        </w:rPr>
        <w:t>فليك، اووه</w:t>
      </w:r>
      <w:r w:rsidRPr="00FC4FCB">
        <w:rPr>
          <w:rFonts w:ascii="B Lotus" w:eastAsia="Times New Roman" w:hAnsi="Calibri" w:cs="B Lotus" w:hint="cs"/>
          <w:sz w:val="24"/>
          <w:szCs w:val="24"/>
          <w:rtl/>
          <w:lang w:val="en-US"/>
        </w:rPr>
        <w:t xml:space="preserve">( </w:t>
      </w:r>
      <w:r w:rsidRPr="00FC4FCB">
        <w:rPr>
          <w:rFonts w:ascii="B Mitra" w:eastAsia="Times New Roman" w:hAnsi="Calibri" w:cs="B Lotus" w:hint="cs"/>
          <w:sz w:val="24"/>
          <w:szCs w:val="24"/>
          <w:rtl/>
          <w:lang w:val="en-US"/>
        </w:rPr>
        <w:t>1387</w:t>
      </w:r>
      <w:r w:rsidRPr="00FC4FCB">
        <w:rPr>
          <w:rFonts w:ascii="B Lotus" w:eastAsia="Times New Roman" w:hAnsi="Calibri" w:cs="B Lotus" w:hint="cs"/>
          <w:sz w:val="24"/>
          <w:szCs w:val="24"/>
          <w:rtl/>
          <w:lang w:val="en-US"/>
        </w:rPr>
        <w:t xml:space="preserve">) </w:t>
      </w:r>
      <w:r w:rsidRPr="00FC4FCB">
        <w:rPr>
          <w:rFonts w:ascii="Calibri" w:eastAsia="Times New Roman" w:hAnsi="Calibri" w:cs="B Lotus" w:hint="cs"/>
          <w:sz w:val="24"/>
          <w:szCs w:val="24"/>
          <w:rtl/>
          <w:lang w:val="en-US"/>
        </w:rPr>
        <w:t>، درآمدي بر تحقيق كيفي، مترجم هادي خليلي ، نشر ني</w:t>
      </w:r>
    </w:p>
    <w:p w:rsidR="00FC4FCB" w:rsidRPr="00FC4FCB" w:rsidRDefault="00FC4FCB" w:rsidP="00FC4FCB">
      <w:pPr>
        <w:spacing w:after="0" w:line="240" w:lineRule="auto"/>
        <w:rPr>
          <w:rFonts w:ascii="Calibri" w:eastAsia="Times New Roman" w:hAnsi="Calibri" w:cs="B Mitra"/>
          <w:spacing w:val="-8"/>
          <w:sz w:val="24"/>
          <w:szCs w:val="24"/>
          <w:lang w:val="en-US" w:bidi="fa-IR"/>
        </w:rPr>
      </w:pPr>
      <w:r w:rsidRPr="00FC4FCB">
        <w:rPr>
          <w:rFonts w:ascii="Calibri" w:eastAsia="Times New Roman" w:hAnsi="Calibri" w:cs="B Mitra"/>
          <w:spacing w:val="-8"/>
          <w:sz w:val="24"/>
          <w:szCs w:val="24"/>
          <w:lang w:val="en-US"/>
        </w:rPr>
        <w:t xml:space="preserve">-James </w:t>
      </w:r>
      <w:proofErr w:type="gramStart"/>
      <w:r w:rsidRPr="00FC4FCB">
        <w:rPr>
          <w:rFonts w:ascii="Calibri" w:eastAsia="Times New Roman" w:hAnsi="Calibri" w:cs="B Mitra"/>
          <w:spacing w:val="-8"/>
          <w:sz w:val="24"/>
          <w:szCs w:val="24"/>
          <w:lang w:val="en-US"/>
        </w:rPr>
        <w:t>Mahoney(</w:t>
      </w:r>
      <w:proofErr w:type="gramEnd"/>
      <w:r w:rsidRPr="00FC4FCB">
        <w:rPr>
          <w:rFonts w:ascii="Calibri" w:eastAsia="Times New Roman" w:hAnsi="Calibri" w:cs="B Mitra"/>
          <w:spacing w:val="-8"/>
          <w:sz w:val="24"/>
          <w:szCs w:val="24"/>
          <w:lang w:val="en-US"/>
        </w:rPr>
        <w:t xml:space="preserve">2003), The Comparative Historical Analysis In The Social Sciences </w:t>
      </w:r>
      <w:r w:rsidRPr="00FC4FCB">
        <w:rPr>
          <w:rFonts w:ascii="Calibri" w:eastAsia="Times New Roman" w:hAnsi="Calibri" w:cs="B Mitra"/>
          <w:spacing w:val="-8"/>
          <w:sz w:val="24"/>
          <w:szCs w:val="24"/>
          <w:lang w:val="en-US" w:bidi="fa-IR"/>
        </w:rPr>
        <w:t xml:space="preserve">, Cambridge </w:t>
      </w:r>
      <w:r w:rsidRPr="00FC4FCB">
        <w:rPr>
          <w:rFonts w:ascii="Calibri" w:eastAsia="Times New Roman" w:hAnsi="Calibri" w:cs="B Mitra"/>
          <w:spacing w:val="-8"/>
          <w:sz w:val="24"/>
          <w:szCs w:val="24"/>
          <w:lang w:val="en-US"/>
        </w:rPr>
        <w:t>University</w:t>
      </w:r>
      <w:r w:rsidRPr="00FC4FCB">
        <w:rPr>
          <w:rFonts w:ascii="Calibri" w:eastAsia="Times New Roman" w:hAnsi="Calibri" w:cs="B Mitra"/>
          <w:spacing w:val="-8"/>
          <w:sz w:val="24"/>
          <w:szCs w:val="24"/>
          <w:lang w:val="en-US" w:bidi="fa-IR"/>
        </w:rPr>
        <w:t xml:space="preserve">  </w:t>
      </w:r>
      <w:r w:rsidRPr="00FC4FCB">
        <w:rPr>
          <w:rFonts w:ascii="Calibri" w:eastAsia="Times New Roman" w:hAnsi="Calibri" w:cs="B Mitra"/>
          <w:spacing w:val="-8"/>
          <w:sz w:val="24"/>
          <w:szCs w:val="24"/>
          <w:lang w:val="en-US"/>
        </w:rPr>
        <w:t>Press.</w:t>
      </w:r>
    </w:p>
    <w:p w:rsidR="00FC4FCB" w:rsidRPr="00FC4FCB" w:rsidRDefault="00FC4FCB" w:rsidP="00FC4FCB">
      <w:pPr>
        <w:spacing w:after="0" w:line="240" w:lineRule="auto"/>
        <w:rPr>
          <w:rFonts w:ascii="Calibri" w:eastAsia="Times New Roman" w:hAnsi="Calibri" w:cs="B Mitra"/>
          <w:spacing w:val="-8"/>
          <w:sz w:val="24"/>
          <w:szCs w:val="24"/>
          <w:lang w:val="en-US"/>
        </w:rPr>
      </w:pPr>
      <w:r w:rsidRPr="00FC4FCB">
        <w:rPr>
          <w:rFonts w:ascii="Calibri" w:eastAsia="Times New Roman" w:hAnsi="Calibri" w:cs="B Mitra"/>
          <w:spacing w:val="-8"/>
          <w:sz w:val="24"/>
          <w:szCs w:val="24"/>
          <w:lang w:val="en-US"/>
        </w:rPr>
        <w:t xml:space="preserve">-Linda </w:t>
      </w:r>
      <w:proofErr w:type="spellStart"/>
      <w:proofErr w:type="gramStart"/>
      <w:r w:rsidRPr="00FC4FCB">
        <w:rPr>
          <w:rFonts w:ascii="Calibri" w:eastAsia="Times New Roman" w:hAnsi="Calibri" w:cs="B Mitra"/>
          <w:spacing w:val="-8"/>
          <w:sz w:val="24"/>
          <w:szCs w:val="24"/>
          <w:lang w:val="en-US"/>
        </w:rPr>
        <w:t>Hantrais</w:t>
      </w:r>
      <w:proofErr w:type="spellEnd"/>
      <w:r w:rsidRPr="00FC4FCB">
        <w:rPr>
          <w:rFonts w:ascii="Calibri" w:eastAsia="Times New Roman" w:hAnsi="Calibri" w:cs="B Mitra"/>
          <w:spacing w:val="-8"/>
          <w:sz w:val="24"/>
          <w:szCs w:val="24"/>
          <w:lang w:val="en-US"/>
        </w:rPr>
        <w:t>(</w:t>
      </w:r>
      <w:proofErr w:type="gramEnd"/>
      <w:r w:rsidRPr="00FC4FCB">
        <w:rPr>
          <w:rFonts w:ascii="Calibri" w:eastAsia="Times New Roman" w:hAnsi="Calibri" w:cs="B Mitra"/>
          <w:spacing w:val="-8"/>
          <w:sz w:val="24"/>
          <w:szCs w:val="24"/>
          <w:lang w:val="en-US"/>
        </w:rPr>
        <w:t>1996), Cross- National Research Methods In The Social sciences,</w:t>
      </w:r>
      <w:r w:rsidRPr="00FC4FCB">
        <w:rPr>
          <w:rFonts w:ascii="Calibri" w:eastAsia="Times New Roman" w:hAnsi="Calibri" w:cs="B Mitra" w:hint="cs"/>
          <w:spacing w:val="-8"/>
          <w:sz w:val="24"/>
          <w:szCs w:val="24"/>
          <w:rtl/>
          <w:lang w:val="en-US" w:bidi="fa-IR"/>
        </w:rPr>
        <w:t xml:space="preserve"> </w:t>
      </w:r>
      <w:r w:rsidRPr="00FC4FCB">
        <w:rPr>
          <w:rFonts w:ascii="Calibri" w:eastAsia="Times New Roman" w:hAnsi="Calibri" w:cs="B Mitra"/>
          <w:spacing w:val="-8"/>
          <w:sz w:val="24"/>
          <w:szCs w:val="24"/>
          <w:lang w:val="en-US"/>
        </w:rPr>
        <w:t>London and New York</w:t>
      </w:r>
    </w:p>
    <w:p w:rsidR="00FC4FCB" w:rsidRPr="00FC4FCB" w:rsidRDefault="00FC4FCB" w:rsidP="00FC4FCB">
      <w:pPr>
        <w:spacing w:after="0" w:line="240" w:lineRule="auto"/>
        <w:rPr>
          <w:rFonts w:ascii="Calibri" w:eastAsia="Times New Roman" w:hAnsi="Calibri" w:cs="B Mitra"/>
          <w:sz w:val="24"/>
          <w:szCs w:val="24"/>
          <w:lang w:val="en-US"/>
        </w:rPr>
      </w:pPr>
      <w:r w:rsidRPr="00FC4FCB">
        <w:rPr>
          <w:rFonts w:ascii="Calibri" w:eastAsia="Times New Roman" w:hAnsi="Calibri" w:cs="B Mitra"/>
          <w:sz w:val="24"/>
          <w:szCs w:val="24"/>
          <w:lang w:val="en-US"/>
        </w:rPr>
        <w:t>-</w:t>
      </w:r>
      <w:proofErr w:type="spellStart"/>
      <w:r w:rsidRPr="00FC4FCB">
        <w:rPr>
          <w:rFonts w:ascii="Calibri" w:eastAsia="Times New Roman" w:hAnsi="Calibri" w:cs="B Mitra"/>
          <w:sz w:val="24"/>
          <w:szCs w:val="24"/>
          <w:lang w:val="en-US"/>
        </w:rPr>
        <w:t>Faircllough</w:t>
      </w:r>
      <w:proofErr w:type="spellEnd"/>
      <w:r w:rsidRPr="00FC4FCB">
        <w:rPr>
          <w:rFonts w:ascii="Calibri" w:eastAsia="Times New Roman" w:hAnsi="Calibri" w:cs="B Mitra"/>
          <w:sz w:val="24"/>
          <w:szCs w:val="24"/>
          <w:lang w:val="en-US"/>
        </w:rPr>
        <w:t xml:space="preserve">, </w:t>
      </w:r>
      <w:proofErr w:type="gramStart"/>
      <w:r w:rsidRPr="00FC4FCB">
        <w:rPr>
          <w:rFonts w:ascii="Calibri" w:eastAsia="Times New Roman" w:hAnsi="Calibri" w:cs="B Mitra"/>
          <w:sz w:val="24"/>
          <w:szCs w:val="24"/>
          <w:lang w:val="en-US"/>
        </w:rPr>
        <w:t>Norman(</w:t>
      </w:r>
      <w:proofErr w:type="gramEnd"/>
      <w:r w:rsidRPr="00FC4FCB">
        <w:rPr>
          <w:rFonts w:ascii="Calibri" w:eastAsia="Times New Roman" w:hAnsi="Calibri" w:cs="B Mitra"/>
          <w:sz w:val="24"/>
          <w:szCs w:val="24"/>
          <w:lang w:val="en-US"/>
        </w:rPr>
        <w:t>1995</w:t>
      </w:r>
      <w:r w:rsidRPr="00FC4FCB">
        <w:rPr>
          <w:rFonts w:ascii="Calibri" w:eastAsia="Times New Roman" w:hAnsi="Calibri" w:cs="B Mitra"/>
          <w:b/>
          <w:bCs/>
          <w:sz w:val="24"/>
          <w:szCs w:val="24"/>
          <w:lang w:val="en-US"/>
        </w:rPr>
        <w:t>), Critical  discourse</w:t>
      </w:r>
      <w:r w:rsidRPr="00FC4FCB">
        <w:rPr>
          <w:rFonts w:ascii="Calibri" w:eastAsia="Times New Roman" w:hAnsi="Calibri" w:cs="B Mitra"/>
          <w:sz w:val="24"/>
          <w:szCs w:val="24"/>
          <w:lang w:val="en-US"/>
        </w:rPr>
        <w:t>, Longman .</w:t>
      </w:r>
    </w:p>
    <w:p w:rsidR="00FC4FCB" w:rsidRPr="00FC4FCB" w:rsidRDefault="00FC4FCB" w:rsidP="00FC4FCB">
      <w:pPr>
        <w:tabs>
          <w:tab w:val="left" w:pos="5426"/>
        </w:tabs>
        <w:spacing w:after="0" w:line="240" w:lineRule="auto"/>
        <w:rPr>
          <w:rFonts w:ascii="Calibri" w:eastAsia="Times New Roman" w:hAnsi="Calibri" w:cs="B Mitra"/>
          <w:sz w:val="24"/>
          <w:szCs w:val="24"/>
          <w:lang w:val="en-US"/>
        </w:rPr>
      </w:pPr>
      <w:r w:rsidRPr="00FC4FCB">
        <w:rPr>
          <w:rFonts w:ascii="Calibri" w:eastAsia="Times New Roman" w:hAnsi="Calibri" w:cs="B Mitra"/>
          <w:sz w:val="24"/>
          <w:szCs w:val="24"/>
          <w:lang w:val="en-US"/>
        </w:rPr>
        <w:t>-</w:t>
      </w:r>
      <w:proofErr w:type="spellStart"/>
      <w:r w:rsidRPr="00FC4FCB">
        <w:rPr>
          <w:rFonts w:ascii="Calibri" w:eastAsia="Times New Roman" w:hAnsi="Calibri" w:cs="B Mitra"/>
          <w:sz w:val="24"/>
          <w:szCs w:val="24"/>
          <w:lang w:val="en-US"/>
        </w:rPr>
        <w:t>Faircllough</w:t>
      </w:r>
      <w:proofErr w:type="spellEnd"/>
      <w:r w:rsidRPr="00FC4FCB">
        <w:rPr>
          <w:rFonts w:ascii="Calibri" w:eastAsia="Times New Roman" w:hAnsi="Calibri" w:cs="B Mitra"/>
          <w:sz w:val="24"/>
          <w:szCs w:val="24"/>
          <w:lang w:val="en-US"/>
        </w:rPr>
        <w:t xml:space="preserve">, </w:t>
      </w:r>
      <w:proofErr w:type="gramStart"/>
      <w:r w:rsidRPr="00FC4FCB">
        <w:rPr>
          <w:rFonts w:ascii="Calibri" w:eastAsia="Times New Roman" w:hAnsi="Calibri" w:cs="B Mitra"/>
          <w:sz w:val="24"/>
          <w:szCs w:val="24"/>
          <w:lang w:val="en-US"/>
        </w:rPr>
        <w:t>Norman(</w:t>
      </w:r>
      <w:proofErr w:type="gramEnd"/>
      <w:r w:rsidRPr="00FC4FCB">
        <w:rPr>
          <w:rFonts w:ascii="Calibri" w:eastAsia="Times New Roman" w:hAnsi="Calibri" w:cs="B Mitra"/>
          <w:sz w:val="24"/>
          <w:szCs w:val="24"/>
          <w:lang w:val="en-US"/>
        </w:rPr>
        <w:t>2003</w:t>
      </w:r>
      <w:r w:rsidRPr="00FC4FCB">
        <w:rPr>
          <w:rFonts w:ascii="Calibri" w:eastAsia="Times New Roman" w:hAnsi="Calibri" w:cs="B Mitra"/>
          <w:b/>
          <w:bCs/>
          <w:sz w:val="24"/>
          <w:szCs w:val="24"/>
          <w:lang w:val="en-US"/>
        </w:rPr>
        <w:t>)Analyzing discours</w:t>
      </w:r>
      <w:r w:rsidRPr="00FC4FCB">
        <w:rPr>
          <w:rFonts w:ascii="Calibri" w:eastAsia="Times New Roman" w:hAnsi="Calibri" w:cs="B Mitra"/>
          <w:sz w:val="24"/>
          <w:szCs w:val="24"/>
          <w:lang w:val="en-US"/>
        </w:rPr>
        <w:t>e: textual analysis for social research</w:t>
      </w:r>
    </w:p>
    <w:p w:rsidR="00FC4FCB" w:rsidRPr="00FC4FCB" w:rsidRDefault="00FC4FCB" w:rsidP="00FC4FCB">
      <w:pPr>
        <w:spacing w:after="0" w:line="240" w:lineRule="auto"/>
        <w:rPr>
          <w:rFonts w:ascii="Calibri" w:eastAsia="Times New Roman" w:hAnsi="Calibri" w:cs="B Mitra"/>
          <w:lang w:val="en-US"/>
        </w:rPr>
      </w:pPr>
      <w:r w:rsidRPr="00FC4FCB">
        <w:rPr>
          <w:rFonts w:ascii="Calibri" w:eastAsia="Times New Roman" w:hAnsi="Calibri" w:cs="B Mitra"/>
          <w:lang w:val="en-US"/>
        </w:rPr>
        <w:t>-</w:t>
      </w:r>
      <w:proofErr w:type="spellStart"/>
      <w:r w:rsidRPr="00FC4FCB">
        <w:rPr>
          <w:rFonts w:ascii="Calibri" w:eastAsia="Times New Roman" w:hAnsi="Calibri" w:cs="B Mitra"/>
          <w:lang w:val="en-US"/>
        </w:rPr>
        <w:t>Przeworski</w:t>
      </w:r>
      <w:proofErr w:type="spellEnd"/>
      <w:r w:rsidRPr="00FC4FCB">
        <w:rPr>
          <w:rFonts w:ascii="Calibri" w:eastAsia="Times New Roman" w:hAnsi="Calibri" w:cs="B Mitra"/>
          <w:lang w:val="en-US"/>
        </w:rPr>
        <w:t xml:space="preserve">, </w:t>
      </w:r>
      <w:proofErr w:type="spellStart"/>
      <w:r w:rsidRPr="00FC4FCB">
        <w:rPr>
          <w:rFonts w:ascii="Calibri" w:eastAsia="Times New Roman" w:hAnsi="Calibri" w:cs="B Mitra"/>
          <w:lang w:val="en-US"/>
        </w:rPr>
        <w:t>adam</w:t>
      </w:r>
      <w:proofErr w:type="spellEnd"/>
      <w:r w:rsidRPr="00FC4FCB">
        <w:rPr>
          <w:rFonts w:ascii="Calibri" w:eastAsia="Times New Roman" w:hAnsi="Calibri" w:cs="B Mitra"/>
          <w:lang w:val="en-US"/>
        </w:rPr>
        <w:t xml:space="preserve"> (1970), </w:t>
      </w:r>
      <w:r w:rsidRPr="00FC4FCB">
        <w:rPr>
          <w:rFonts w:ascii="Calibri" w:eastAsia="Times New Roman" w:hAnsi="Calibri" w:cs="B Mitra"/>
          <w:b/>
          <w:bCs/>
          <w:lang w:val="en-US"/>
        </w:rPr>
        <w:t xml:space="preserve">The logic of Comparative social </w:t>
      </w:r>
      <w:proofErr w:type="gramStart"/>
      <w:r w:rsidRPr="00FC4FCB">
        <w:rPr>
          <w:rFonts w:ascii="Calibri" w:eastAsia="Times New Roman" w:hAnsi="Calibri" w:cs="B Mitra"/>
          <w:b/>
          <w:bCs/>
          <w:lang w:val="en-US"/>
        </w:rPr>
        <w:t>Inquiry</w:t>
      </w:r>
      <w:r w:rsidRPr="00FC4FCB">
        <w:rPr>
          <w:rFonts w:ascii="Calibri" w:eastAsia="Times New Roman" w:hAnsi="Calibri" w:cs="B Mitra"/>
          <w:lang w:val="en-US"/>
        </w:rPr>
        <w:t xml:space="preserve"> ,</w:t>
      </w:r>
      <w:smartTag w:uri="urn:schemas-microsoft-com:office:smarttags" w:element="State">
        <w:smartTag w:uri="urn:schemas-microsoft-com:office:smarttags" w:element="place">
          <w:r w:rsidRPr="00FC4FCB">
            <w:rPr>
              <w:rFonts w:ascii="Calibri" w:eastAsia="Times New Roman" w:hAnsi="Calibri" w:cs="B Mitra"/>
              <w:lang w:val="en-US"/>
            </w:rPr>
            <w:t>New</w:t>
          </w:r>
          <w:proofErr w:type="gramEnd"/>
          <w:r w:rsidRPr="00FC4FCB">
            <w:rPr>
              <w:rFonts w:ascii="Calibri" w:eastAsia="Times New Roman" w:hAnsi="Calibri" w:cs="B Mitra"/>
              <w:lang w:val="en-US"/>
            </w:rPr>
            <w:t xml:space="preserve"> York</w:t>
          </w:r>
        </w:smartTag>
      </w:smartTag>
      <w:r w:rsidRPr="00FC4FCB">
        <w:rPr>
          <w:rFonts w:ascii="Calibri" w:eastAsia="Times New Roman" w:hAnsi="Calibri" w:cs="B Mitra"/>
          <w:lang w:val="en-US"/>
        </w:rPr>
        <w:t>.</w:t>
      </w:r>
    </w:p>
    <w:p w:rsidR="00FC4FCB" w:rsidRPr="00FC4FCB" w:rsidRDefault="00FC4FCB" w:rsidP="00FC4FCB">
      <w:pPr>
        <w:spacing w:after="0" w:line="240" w:lineRule="auto"/>
        <w:rPr>
          <w:rFonts w:ascii="Book Antiqua" w:eastAsia="Times New Roman" w:hAnsi="Book Antiqua" w:cs="Arial"/>
          <w:sz w:val="24"/>
          <w:szCs w:val="24"/>
          <w:lang w:val="en-US" w:eastAsia="zh-CN"/>
        </w:rPr>
      </w:pPr>
      <w:r w:rsidRPr="00FC4FCB">
        <w:rPr>
          <w:rFonts w:ascii="Book Antiqua" w:eastAsia="Times New Roman" w:hAnsi="Book Antiqua" w:cs="Arial"/>
          <w:sz w:val="24"/>
          <w:szCs w:val="24"/>
          <w:lang w:val="en-US" w:eastAsia="zh-CN"/>
        </w:rPr>
        <w:t xml:space="preserve">. </w:t>
      </w:r>
      <w:proofErr w:type="gramStart"/>
      <w:r w:rsidRPr="00FC4FCB">
        <w:rPr>
          <w:rFonts w:ascii="Book Antiqua" w:eastAsia="Times New Roman" w:hAnsi="Book Antiqua" w:cs="Arial"/>
          <w:sz w:val="24"/>
          <w:szCs w:val="24"/>
          <w:lang w:val="en-US" w:eastAsia="zh-CN"/>
        </w:rPr>
        <w:t>Ragin ,Charles</w:t>
      </w:r>
      <w:proofErr w:type="gramEnd"/>
      <w:r w:rsidRPr="00FC4FCB">
        <w:rPr>
          <w:rFonts w:ascii="Book Antiqua" w:eastAsia="Times New Roman" w:hAnsi="Book Antiqua" w:cs="Arial"/>
          <w:sz w:val="24"/>
          <w:szCs w:val="24"/>
          <w:lang w:val="en-US" w:eastAsia="zh-CN"/>
        </w:rPr>
        <w:t xml:space="preserve"> (1987),The Comparative Method ,University of California Press.</w:t>
      </w:r>
    </w:p>
    <w:p w:rsidR="00FC4FCB" w:rsidRPr="00FC4FCB" w:rsidRDefault="00FC4FCB" w:rsidP="00FC4FCB">
      <w:pPr>
        <w:spacing w:after="0" w:line="240" w:lineRule="auto"/>
        <w:rPr>
          <w:rFonts w:ascii="Book Antiqua" w:eastAsia="Times New Roman" w:hAnsi="Book Antiqua" w:cs="Arial"/>
          <w:sz w:val="24"/>
          <w:szCs w:val="24"/>
          <w:lang w:val="en-US" w:eastAsia="zh-CN"/>
        </w:rPr>
      </w:pPr>
      <w:r w:rsidRPr="00FC4FCB">
        <w:rPr>
          <w:rFonts w:ascii="Book Antiqua" w:eastAsia="Times New Roman" w:hAnsi="Book Antiqua" w:cs="Arial"/>
          <w:b/>
          <w:bCs/>
          <w:i/>
          <w:iCs/>
          <w:sz w:val="24"/>
          <w:szCs w:val="24"/>
          <w:lang w:val="en-US" w:eastAsia="zh-CN"/>
        </w:rPr>
        <w:t xml:space="preserve">- </w:t>
      </w:r>
      <w:hyperlink r:id="rId5" w:history="1">
        <w:r w:rsidRPr="00FC4FCB">
          <w:rPr>
            <w:rFonts w:ascii="Book Antiqua" w:eastAsia="Times New Roman" w:hAnsi="Book Antiqua" w:cs="Arial"/>
            <w:sz w:val="24"/>
            <w:szCs w:val="24"/>
            <w:lang w:val="en-US" w:eastAsia="zh-CN"/>
          </w:rPr>
          <w:t xml:space="preserve">Ragin, </w:t>
        </w:r>
        <w:proofErr w:type="gramStart"/>
        <w:r w:rsidRPr="00FC4FCB">
          <w:rPr>
            <w:rFonts w:ascii="Book Antiqua" w:eastAsia="Times New Roman" w:hAnsi="Book Antiqua" w:cs="Arial"/>
            <w:sz w:val="24"/>
            <w:szCs w:val="24"/>
            <w:lang w:val="en-US" w:eastAsia="zh-CN"/>
          </w:rPr>
          <w:t>Charles</w:t>
        </w:r>
        <w:proofErr w:type="gramEnd"/>
      </w:hyperlink>
      <w:r w:rsidRPr="00FC4FCB">
        <w:rPr>
          <w:rFonts w:ascii="Book Antiqua" w:eastAsia="Times New Roman" w:hAnsi="Book Antiqua" w:cs="Arial"/>
          <w:b/>
          <w:bCs/>
          <w:i/>
          <w:iCs/>
          <w:sz w:val="24"/>
          <w:szCs w:val="24"/>
          <w:lang w:val="en-US" w:eastAsia="zh-CN"/>
        </w:rPr>
        <w:t>(2000),Fuzzy-Set Social Science, University of Chicago Press.</w:t>
      </w:r>
    </w:p>
    <w:p w:rsidR="00FC4FCB" w:rsidRPr="00FC4FCB" w:rsidRDefault="00FC4FCB" w:rsidP="00FC4FCB">
      <w:pPr>
        <w:spacing w:after="0" w:line="240" w:lineRule="auto"/>
        <w:rPr>
          <w:rFonts w:ascii="Book Antiqua" w:eastAsia="Times New Roman" w:hAnsi="Book Antiqua" w:cs="Arial"/>
          <w:sz w:val="24"/>
          <w:szCs w:val="24"/>
          <w:lang w:val="en-US" w:eastAsia="zh-CN"/>
        </w:rPr>
      </w:pPr>
      <w:r w:rsidRPr="00FC4FCB">
        <w:rPr>
          <w:rFonts w:ascii="Book Antiqua" w:eastAsia="Times New Roman" w:hAnsi="Book Antiqua" w:cs="Arial"/>
          <w:b/>
          <w:bCs/>
          <w:i/>
          <w:iCs/>
          <w:sz w:val="24"/>
          <w:szCs w:val="24"/>
          <w:lang w:val="en-US" w:eastAsia="zh-CN"/>
        </w:rPr>
        <w:t xml:space="preserve">- </w:t>
      </w:r>
      <w:hyperlink r:id="rId6" w:history="1">
        <w:r w:rsidRPr="00FC4FCB">
          <w:rPr>
            <w:rFonts w:ascii="Book Antiqua" w:eastAsia="Times New Roman" w:hAnsi="Book Antiqua" w:cs="Arial"/>
            <w:sz w:val="24"/>
            <w:szCs w:val="24"/>
            <w:lang w:val="en-US" w:eastAsia="zh-CN"/>
          </w:rPr>
          <w:t xml:space="preserve">Ragin, </w:t>
        </w:r>
        <w:proofErr w:type="gramStart"/>
        <w:r w:rsidRPr="00FC4FCB">
          <w:rPr>
            <w:rFonts w:ascii="Book Antiqua" w:eastAsia="Times New Roman" w:hAnsi="Book Antiqua" w:cs="Arial"/>
            <w:sz w:val="24"/>
            <w:szCs w:val="24"/>
            <w:lang w:val="en-US" w:eastAsia="zh-CN"/>
          </w:rPr>
          <w:t>Charles</w:t>
        </w:r>
        <w:proofErr w:type="gramEnd"/>
      </w:hyperlink>
      <w:r w:rsidRPr="00FC4FCB">
        <w:rPr>
          <w:rFonts w:ascii="Book Antiqua" w:eastAsia="Times New Roman" w:hAnsi="Book Antiqua" w:cs="Arial"/>
          <w:b/>
          <w:bCs/>
          <w:i/>
          <w:iCs/>
          <w:sz w:val="24"/>
          <w:szCs w:val="24"/>
          <w:lang w:val="en-US" w:eastAsia="zh-CN"/>
        </w:rPr>
        <w:t>(1994) ,constructing Social Research, Pine Forge Press</w:t>
      </w:r>
      <w:r w:rsidRPr="00FC4FCB">
        <w:rPr>
          <w:rFonts w:ascii="Book Antiqua" w:eastAsia="Times New Roman" w:hAnsi="Book Antiqua" w:cs="Arial"/>
          <w:sz w:val="24"/>
          <w:szCs w:val="24"/>
          <w:lang w:val="en-US" w:eastAsia="zh-CN"/>
        </w:rPr>
        <w:t>.</w:t>
      </w:r>
    </w:p>
    <w:p w:rsidR="00FC4FCB" w:rsidRPr="00FC4FCB" w:rsidRDefault="00FC4FCB" w:rsidP="00FC4FCB">
      <w:pPr>
        <w:spacing w:after="0" w:line="240" w:lineRule="auto"/>
        <w:rPr>
          <w:rFonts w:ascii="Book Antiqua" w:eastAsia="Times New Roman" w:hAnsi="Book Antiqua" w:cs="Arial"/>
          <w:sz w:val="20"/>
          <w:szCs w:val="20"/>
          <w:lang w:val="en-US" w:eastAsia="zh-CN"/>
        </w:rPr>
      </w:pPr>
      <w:r w:rsidRPr="00FC4FCB">
        <w:rPr>
          <w:rFonts w:ascii="Book Antiqua" w:eastAsia="Times New Roman" w:hAnsi="Book Antiqua" w:cs="Arial" w:hint="cs"/>
          <w:sz w:val="24"/>
          <w:szCs w:val="24"/>
          <w:rtl/>
          <w:lang w:val="en-US" w:eastAsia="zh-CN" w:bidi="fa-IR"/>
        </w:rPr>
        <w:lastRenderedPageBreak/>
        <w:t> </w:t>
      </w:r>
      <w:r w:rsidRPr="00FC4FCB">
        <w:rPr>
          <w:rFonts w:ascii="Book Antiqua" w:eastAsia="Times New Roman" w:hAnsi="Book Antiqua" w:cs="Arial"/>
          <w:sz w:val="20"/>
          <w:szCs w:val="20"/>
          <w:lang w:val="en-US" w:eastAsia="zh-CN"/>
        </w:rPr>
        <w:t xml:space="preserve">Edward W. Frees Longitudinal and Panel Data Analysis and Applications in the Social </w:t>
      </w:r>
      <w:proofErr w:type="gramStart"/>
      <w:r w:rsidRPr="00FC4FCB">
        <w:rPr>
          <w:rFonts w:ascii="Book Antiqua" w:eastAsia="Times New Roman" w:hAnsi="Book Antiqua" w:cs="Arial"/>
          <w:sz w:val="20"/>
          <w:szCs w:val="20"/>
          <w:lang w:val="en-US" w:eastAsia="zh-CN"/>
        </w:rPr>
        <w:t>Sciences  2004</w:t>
      </w:r>
      <w:proofErr w:type="gramEnd"/>
    </w:p>
    <w:p w:rsidR="00FC4FCB" w:rsidRPr="00FC4FCB" w:rsidRDefault="00FC4FCB" w:rsidP="00FC4FCB">
      <w:pPr>
        <w:spacing w:after="0" w:line="240" w:lineRule="auto"/>
        <w:rPr>
          <w:rFonts w:ascii="B Mitra" w:eastAsia="Times New Roman" w:hAnsi="Calibri" w:cs="B Mitra"/>
          <w:b/>
          <w:bCs/>
          <w:color w:val="FF0000"/>
          <w:sz w:val="24"/>
          <w:szCs w:val="24"/>
          <w:rtl/>
          <w:lang w:val="en-US"/>
        </w:rPr>
      </w:pPr>
      <w:r w:rsidRPr="00FC4FCB">
        <w:rPr>
          <w:rFonts w:ascii="Book Antiqua" w:eastAsia="Times New Roman" w:hAnsi="Book Antiqua" w:cs="Arial"/>
          <w:sz w:val="20"/>
          <w:szCs w:val="20"/>
          <w:lang w:val="en-US" w:eastAsia="zh-CN"/>
        </w:rPr>
        <w:t xml:space="preserve">Peter Lynn Methodology of Longitudinal Surveys Wiley Series in Survey </w:t>
      </w:r>
      <w:proofErr w:type="gramStart"/>
      <w:r w:rsidRPr="00FC4FCB">
        <w:rPr>
          <w:rFonts w:ascii="Book Antiqua" w:eastAsia="Times New Roman" w:hAnsi="Book Antiqua" w:cs="Arial"/>
          <w:sz w:val="20"/>
          <w:szCs w:val="20"/>
          <w:lang w:val="en-US" w:eastAsia="zh-CN"/>
        </w:rPr>
        <w:t>Methodology  2009</w:t>
      </w:r>
      <w:proofErr w:type="gramEnd"/>
    </w:p>
    <w:p w:rsidR="00FC4FCB" w:rsidRPr="00FC4FCB" w:rsidRDefault="00FC4FCB" w:rsidP="00FC4FCB">
      <w:pPr>
        <w:bidi/>
        <w:spacing w:after="0" w:line="240" w:lineRule="auto"/>
        <w:rPr>
          <w:rFonts w:ascii="Calibri" w:eastAsia="Times New Roman" w:hAnsi="Calibri" w:cs="B Mitra"/>
          <w:b/>
          <w:bCs/>
          <w:spacing w:val="-8"/>
          <w:lang w:val="en-US" w:bidi="fa-IR"/>
        </w:rPr>
      </w:pPr>
    </w:p>
    <w:p w:rsidR="00FC4FCB" w:rsidRPr="00FC4FCB" w:rsidRDefault="00FC4FCB" w:rsidP="00FC4FCB">
      <w:pPr>
        <w:bidi/>
        <w:spacing w:after="0" w:line="240" w:lineRule="auto"/>
        <w:rPr>
          <w:rFonts w:ascii="Calibri" w:eastAsia="Times New Roman" w:hAnsi="Calibri" w:cs="B Mitra"/>
          <w:b/>
          <w:bCs/>
          <w:spacing w:val="-8"/>
          <w:rtl/>
          <w:lang w:val="en-US" w:bidi="fa-IR"/>
        </w:rPr>
      </w:pPr>
      <w:r w:rsidRPr="00FC4FCB">
        <w:rPr>
          <w:rFonts w:ascii="Calibri" w:eastAsia="Times New Roman" w:hAnsi="Calibri" w:cs="B Mitra" w:hint="cs"/>
          <w:b/>
          <w:bCs/>
          <w:spacing w:val="-8"/>
          <w:rtl/>
          <w:lang w:val="en-US" w:bidi="fa-IR"/>
        </w:rPr>
        <w:t xml:space="preserve">     </w:t>
      </w:r>
    </w:p>
    <w:p w:rsidR="00FC4FCB" w:rsidRPr="00507AC3" w:rsidRDefault="00FC4FCB" w:rsidP="00507AC3">
      <w:pPr>
        <w:pStyle w:val="ListParagraph"/>
        <w:ind w:left="1440"/>
        <w:rPr>
          <w:lang w:val="en-US"/>
        </w:rPr>
      </w:pPr>
    </w:p>
    <w:p w:rsidR="001F629B" w:rsidRPr="00D7419C" w:rsidRDefault="001F629B" w:rsidP="00D7419C">
      <w:pPr>
        <w:pStyle w:val="ListParagraph"/>
        <w:ind w:left="1440"/>
        <w:rPr>
          <w:lang w:val="en-US"/>
        </w:rPr>
      </w:pPr>
      <w:r w:rsidRPr="00D7419C">
        <w:rPr>
          <w:lang w:val="en-US"/>
        </w:rPr>
        <w:t xml:space="preserve"> </w:t>
      </w:r>
    </w:p>
    <w:sectPr w:rsidR="001F629B" w:rsidRPr="00D741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altName w:val="XP Vost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36BDE"/>
    <w:multiLevelType w:val="hybridMultilevel"/>
    <w:tmpl w:val="CE8ED85A"/>
    <w:lvl w:ilvl="0" w:tplc="2EB087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4518782F"/>
    <w:multiLevelType w:val="hybridMultilevel"/>
    <w:tmpl w:val="BE707C6A"/>
    <w:lvl w:ilvl="0" w:tplc="FE0CCA4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50A75B31"/>
    <w:multiLevelType w:val="hybridMultilevel"/>
    <w:tmpl w:val="3AFC3D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8E04E2F"/>
    <w:multiLevelType w:val="hybridMultilevel"/>
    <w:tmpl w:val="B1E8A248"/>
    <w:lvl w:ilvl="0" w:tplc="099A9C2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BD"/>
    <w:rsid w:val="00187EBD"/>
    <w:rsid w:val="001F629B"/>
    <w:rsid w:val="00507AC3"/>
    <w:rsid w:val="007961E5"/>
    <w:rsid w:val="00A518BD"/>
    <w:rsid w:val="00BC3C17"/>
    <w:rsid w:val="00D7419C"/>
    <w:rsid w:val="00EA4FD5"/>
    <w:rsid w:val="00FC4FC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67153A3-BC5F-4ADC-80CE-C1161B1C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wu.edu/sociology/faculty/ragin.html" TargetMode="External"/><Relationship Id="rId5" Type="http://schemas.openxmlformats.org/officeDocument/2006/relationships/hyperlink" Target="http://www.nwu.edu/sociology/faculty/ragi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MoezA</Company>
  <LinksUpToDate>false</LinksUpToDate>
  <CharactersWithSpaces>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Soodeh Mansouri</dc:creator>
  <cp:keywords/>
  <dc:description/>
  <cp:lastModifiedBy>Soodeh Mansouri</cp:lastModifiedBy>
  <cp:revision>3</cp:revision>
  <dcterms:created xsi:type="dcterms:W3CDTF">2016-09-25T12:14:00Z</dcterms:created>
  <dcterms:modified xsi:type="dcterms:W3CDTF">2016-09-25T13:56:00Z</dcterms:modified>
</cp:coreProperties>
</file>